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71C" w:rsidRDefault="0091271C" w:rsidP="0091271C">
      <w:pPr>
        <w:ind w:firstLine="851"/>
        <w:jc w:val="center"/>
        <w:rPr>
          <w:sz w:val="28"/>
          <w:szCs w:val="28"/>
        </w:rPr>
      </w:pPr>
      <w:r>
        <w:rPr>
          <w:b/>
          <w:bCs/>
          <w:sz w:val="28"/>
          <w:szCs w:val="28"/>
        </w:rPr>
        <w:t>МУЛК</w:t>
      </w:r>
      <w:r>
        <w:rPr>
          <w:b/>
          <w:bCs/>
          <w:sz w:val="28"/>
          <w:szCs w:val="28"/>
          <w:lang w:val="en-US"/>
        </w:rPr>
        <w:t xml:space="preserve"> </w:t>
      </w:r>
      <w:r>
        <w:rPr>
          <w:b/>
          <w:bCs/>
          <w:sz w:val="28"/>
          <w:szCs w:val="28"/>
        </w:rPr>
        <w:t>ҲАҚИДА</w:t>
      </w:r>
      <w:r>
        <w:rPr>
          <w:b/>
          <w:bCs/>
          <w:sz w:val="28"/>
          <w:szCs w:val="28"/>
          <w:lang w:val="en-US"/>
        </w:rPr>
        <w:t xml:space="preserve"> </w:t>
      </w:r>
      <w:r>
        <w:rPr>
          <w:b/>
          <w:bCs/>
          <w:sz w:val="28"/>
          <w:szCs w:val="28"/>
        </w:rPr>
        <w:t>ТАЪЛИМОТ</w:t>
      </w:r>
      <w:r>
        <w:rPr>
          <w:sz w:val="28"/>
          <w:szCs w:val="28"/>
        </w:rPr>
        <w:t>.</w:t>
      </w:r>
    </w:p>
    <w:p w:rsidR="0091271C" w:rsidRPr="00754049" w:rsidRDefault="0091271C" w:rsidP="0091271C">
      <w:pPr>
        <w:ind w:firstLine="851"/>
        <w:jc w:val="center"/>
        <w:rPr>
          <w:b/>
          <w:bCs/>
          <w:sz w:val="28"/>
          <w:szCs w:val="28"/>
        </w:rPr>
      </w:pPr>
      <w:r w:rsidRPr="00754049">
        <w:rPr>
          <w:b/>
          <w:bCs/>
          <w:sz w:val="28"/>
          <w:szCs w:val="28"/>
        </w:rPr>
        <w:t>Режа:</w:t>
      </w:r>
    </w:p>
    <w:p w:rsidR="0091271C" w:rsidRDefault="0091271C" w:rsidP="0091271C">
      <w:pPr>
        <w:numPr>
          <w:ilvl w:val="0"/>
          <w:numId w:val="19"/>
        </w:numPr>
        <w:jc w:val="both"/>
        <w:rPr>
          <w:sz w:val="28"/>
          <w:szCs w:val="28"/>
        </w:rPr>
      </w:pPr>
      <w:r>
        <w:rPr>
          <w:sz w:val="28"/>
          <w:szCs w:val="28"/>
        </w:rPr>
        <w:t>Мулк ҳақида тушунча. Бозор муносабатларида мулкчиликнинг ўрни.</w:t>
      </w:r>
    </w:p>
    <w:p w:rsidR="0091271C" w:rsidRDefault="0091271C" w:rsidP="0091271C">
      <w:pPr>
        <w:numPr>
          <w:ilvl w:val="0"/>
          <w:numId w:val="19"/>
        </w:numPr>
        <w:jc w:val="both"/>
        <w:rPr>
          <w:sz w:val="28"/>
          <w:szCs w:val="28"/>
        </w:rPr>
      </w:pPr>
      <w:r>
        <w:rPr>
          <w:sz w:val="28"/>
          <w:szCs w:val="28"/>
        </w:rPr>
        <w:t>Ибн Халдун давлат ва хусусий мулк ҳақида.</w:t>
      </w:r>
    </w:p>
    <w:p w:rsidR="0091271C" w:rsidRDefault="0091271C" w:rsidP="0091271C">
      <w:pPr>
        <w:numPr>
          <w:ilvl w:val="0"/>
          <w:numId w:val="19"/>
        </w:numPr>
        <w:jc w:val="both"/>
        <w:rPr>
          <w:sz w:val="28"/>
          <w:szCs w:val="28"/>
        </w:rPr>
      </w:pPr>
      <w:r>
        <w:rPr>
          <w:sz w:val="28"/>
          <w:szCs w:val="28"/>
        </w:rPr>
        <w:t>Исломнинг мулк концепцияси. Мулк ҳуқуқи.</w:t>
      </w:r>
    </w:p>
    <w:p w:rsidR="0091271C" w:rsidRDefault="0091271C" w:rsidP="0091271C">
      <w:pPr>
        <w:numPr>
          <w:ilvl w:val="0"/>
          <w:numId w:val="19"/>
        </w:numPr>
        <w:jc w:val="both"/>
        <w:rPr>
          <w:sz w:val="28"/>
          <w:szCs w:val="28"/>
        </w:rPr>
      </w:pPr>
      <w:r>
        <w:rPr>
          <w:sz w:val="28"/>
          <w:szCs w:val="28"/>
        </w:rPr>
        <w:t>Шариат белгилаган ер турлари: мамлюк, мириъя, вақф ва мават.</w:t>
      </w:r>
    </w:p>
    <w:p w:rsidR="0091271C" w:rsidRDefault="0091271C" w:rsidP="0091271C">
      <w:pPr>
        <w:numPr>
          <w:ilvl w:val="0"/>
          <w:numId w:val="19"/>
        </w:numPr>
        <w:jc w:val="both"/>
        <w:rPr>
          <w:sz w:val="28"/>
          <w:szCs w:val="28"/>
        </w:rPr>
      </w:pPr>
      <w:r>
        <w:rPr>
          <w:sz w:val="28"/>
          <w:szCs w:val="28"/>
        </w:rPr>
        <w:t>Шарқ халқларининг мулкка бўлган муносабатлари.</w:t>
      </w:r>
    </w:p>
    <w:p w:rsidR="0091271C" w:rsidRDefault="0091271C" w:rsidP="0091271C">
      <w:pPr>
        <w:numPr>
          <w:ilvl w:val="0"/>
          <w:numId w:val="19"/>
        </w:numPr>
        <w:jc w:val="both"/>
        <w:rPr>
          <w:sz w:val="28"/>
          <w:szCs w:val="28"/>
        </w:rPr>
      </w:pPr>
      <w:r>
        <w:rPr>
          <w:sz w:val="28"/>
          <w:szCs w:val="28"/>
        </w:rPr>
        <w:t>“Илм изловчиларнинг мақсади” асари  ва унинг мазмуни.</w:t>
      </w:r>
    </w:p>
    <w:p w:rsidR="0091271C" w:rsidRDefault="0091271C" w:rsidP="0091271C">
      <w:pPr>
        <w:ind w:left="851"/>
        <w:jc w:val="center"/>
        <w:rPr>
          <w:sz w:val="28"/>
          <w:szCs w:val="28"/>
        </w:rPr>
      </w:pPr>
      <w:r>
        <w:rPr>
          <w:sz w:val="28"/>
          <w:szCs w:val="28"/>
        </w:rPr>
        <w:t>1.Мулк ҳақида тушунча. Бозор муносабатларида мулкчиликнинг ўрни.</w:t>
      </w:r>
    </w:p>
    <w:p w:rsidR="0091271C" w:rsidRDefault="0091271C" w:rsidP="0091271C">
      <w:pPr>
        <w:ind w:left="851"/>
        <w:jc w:val="center"/>
        <w:rPr>
          <w:sz w:val="28"/>
          <w:szCs w:val="28"/>
        </w:rPr>
      </w:pPr>
    </w:p>
    <w:p w:rsidR="0091271C" w:rsidRDefault="0091271C" w:rsidP="0091271C">
      <w:pPr>
        <w:ind w:firstLine="851"/>
        <w:jc w:val="both"/>
        <w:rPr>
          <w:sz w:val="28"/>
          <w:szCs w:val="28"/>
        </w:rPr>
      </w:pPr>
      <w:r>
        <w:rPr>
          <w:sz w:val="28"/>
          <w:szCs w:val="28"/>
        </w:rPr>
        <w:t xml:space="preserve">Бозор муносабатлари тизимида мулкчилик марказий ўринда туради. Ҳар қандай жамиятда ишлаб чиқариш воситаларига мулкчилик муносабатлари етакчи ўрин тутади, чунки жамият иқтисодий ҳаётининг асосини маълум тарихий шаклда амалга ошириладиган ишлаб чиқариш жараёни ташкил этади. Хеч қайси ишлаб </w:t>
      </w:r>
      <w:bookmarkStart w:id="0" w:name="_GoBack"/>
      <w:r>
        <w:rPr>
          <w:sz w:val="28"/>
          <w:szCs w:val="28"/>
        </w:rPr>
        <w:t xml:space="preserve">чиқариш </w:t>
      </w:r>
      <w:bookmarkEnd w:id="0"/>
      <w:r>
        <w:rPr>
          <w:sz w:val="28"/>
          <w:szCs w:val="28"/>
        </w:rPr>
        <w:t>жараёни эса моддий омилларсиз амалга ошмайди.</w:t>
      </w:r>
    </w:p>
    <w:p w:rsidR="0091271C" w:rsidRDefault="0091271C" w:rsidP="0091271C">
      <w:pPr>
        <w:ind w:firstLine="851"/>
        <w:jc w:val="both"/>
        <w:rPr>
          <w:sz w:val="28"/>
          <w:szCs w:val="28"/>
        </w:rPr>
      </w:pPr>
      <w:r>
        <w:rPr>
          <w:sz w:val="28"/>
          <w:szCs w:val="28"/>
        </w:rPr>
        <w:t>Марказий Осиё халқлари қарашларининг шаклланишига 11 асрнинг кузга кўринган шоири ва мутафаккири, Қорахонийлар хукмронлиги даврида яшаган Юсуф Хос Хожиб Балосоғуний катта ҳисса қўшган. Ўзининг иқтисодий қарашларини у, «Қутадғу-билиг» (Саодатга элтувчи билим) асарида баён қилган.</w:t>
      </w:r>
    </w:p>
    <w:p w:rsidR="0091271C" w:rsidRDefault="0091271C" w:rsidP="0091271C">
      <w:pPr>
        <w:ind w:firstLine="851"/>
        <w:jc w:val="both"/>
        <w:rPr>
          <w:sz w:val="28"/>
          <w:szCs w:val="28"/>
        </w:rPr>
      </w:pPr>
      <w:r>
        <w:rPr>
          <w:sz w:val="28"/>
          <w:szCs w:val="28"/>
        </w:rPr>
        <w:t>1069-1070 йилларда ёзилган бу асарни у уйғур маъмурий маркази бўлган Қашқар хукмдори, уйғур хони Бугро Қорахонга бағишлаган. Қашқар Шарқ ва Ғарб ўртасидаги савдо йўлида жойлашганлиги учун, бу ерда савдо кенг ривожланган. Савдогарларнинг ишлари юришиб феодал хукмдорлар ўз ҳокимиятларини мустаҳкамлаб олганлар. Савдонинг ривожланиши мамлакатда, ҳунармандчилик ишлаб чиқаришининг ривожланишига имкон берган. Натижада мамлакатда турли ижтимоий гуруҳлар: олимлар, шоирлар, ҳунармандлар, йирик ер эгалари бўлган деҳқонлар, ҳарбий бошлиқлар, элчилар  ва бошқа гуруҳлар шаклланган. Ана шундай мураккаб шароитда Юсуф Хос Хожиб халқнинг орзу-ўйларини ифодалаб берган. Ўзининг «Қутадғу-блиг» асарида у халқнинг фуқоролик бурчини ва хоннинг иқтисодий сиёсатини белгилаб беришни мақсад қилиб қўйган. Унинг фикрича, халқ хонга долзарб иқтисодий муаммоларни ечишга қаратилган учта талаб қўяди. Улар: Халққа ишончли, мустаҳкам ва тўғри қонунлар бер</w:t>
      </w:r>
      <w:r w:rsidRPr="00265961">
        <w:rPr>
          <w:sz w:val="28"/>
          <w:szCs w:val="28"/>
        </w:rPr>
        <w:t>;</w:t>
      </w:r>
      <w:r>
        <w:rPr>
          <w:sz w:val="28"/>
          <w:szCs w:val="28"/>
        </w:rPr>
        <w:t xml:space="preserve"> халққа мулкка эга бўлиш ҳуқуқини таъминловчи қонунлар бер. Халқнинг хонга Юсуф Хос Хожиб ифодалаб берган бошқа талаблари ҳақида кейинги бобларда тўхталамиз.</w:t>
      </w:r>
    </w:p>
    <w:p w:rsidR="0091271C" w:rsidRDefault="0091271C" w:rsidP="0091271C">
      <w:pPr>
        <w:ind w:firstLine="851"/>
        <w:jc w:val="both"/>
        <w:rPr>
          <w:sz w:val="28"/>
          <w:szCs w:val="28"/>
        </w:rPr>
      </w:pPr>
      <w:r>
        <w:rPr>
          <w:sz w:val="28"/>
          <w:szCs w:val="28"/>
        </w:rPr>
        <w:lastRenderedPageBreak/>
        <w:t>Ибн Халдун ҳам давлат сиёсатига нисбатан шунга ўхшаш талабларни баён қилган. У ҳукмдорларни шахсга ва фуқороларнинг мулкига нисбатан суистеъмол қилмасликка чақирган.</w:t>
      </w:r>
    </w:p>
    <w:p w:rsidR="0091271C" w:rsidRDefault="0091271C" w:rsidP="0091271C">
      <w:pPr>
        <w:ind w:firstLine="851"/>
        <w:jc w:val="both"/>
        <w:rPr>
          <w:sz w:val="28"/>
          <w:szCs w:val="28"/>
        </w:rPr>
      </w:pPr>
      <w:r>
        <w:rPr>
          <w:sz w:val="28"/>
          <w:szCs w:val="28"/>
        </w:rPr>
        <w:t>Чунки у ишлаб чиқариш воситаларига ва меҳнат маҳсулига ишлаб чиқарувчиларнинг хусусий мулкчилигини майда товар ишлаб чиқаришга асосланган жамият ҳаётининг асоси деб билган.</w:t>
      </w:r>
    </w:p>
    <w:p w:rsidR="0091271C" w:rsidRDefault="0091271C" w:rsidP="0091271C">
      <w:pPr>
        <w:ind w:firstLine="851"/>
        <w:jc w:val="both"/>
        <w:rPr>
          <w:sz w:val="28"/>
          <w:szCs w:val="28"/>
        </w:rPr>
      </w:pPr>
    </w:p>
    <w:p w:rsidR="0091271C" w:rsidRPr="00D733E9" w:rsidRDefault="0091271C" w:rsidP="0091271C">
      <w:pPr>
        <w:ind w:left="851"/>
        <w:jc w:val="center"/>
        <w:rPr>
          <w:sz w:val="28"/>
          <w:szCs w:val="28"/>
        </w:rPr>
      </w:pPr>
    </w:p>
    <w:p w:rsidR="0091271C" w:rsidRDefault="0091271C" w:rsidP="0091271C">
      <w:pPr>
        <w:ind w:left="851"/>
        <w:jc w:val="center"/>
        <w:rPr>
          <w:sz w:val="28"/>
          <w:szCs w:val="28"/>
        </w:rPr>
      </w:pPr>
      <w:r>
        <w:rPr>
          <w:sz w:val="28"/>
          <w:szCs w:val="28"/>
        </w:rPr>
        <w:t>2.Ибн Халдун давлат ва хусусий мулк ҳақида.</w:t>
      </w:r>
    </w:p>
    <w:p w:rsidR="0091271C" w:rsidRDefault="0091271C" w:rsidP="0091271C">
      <w:pPr>
        <w:ind w:left="851"/>
        <w:jc w:val="center"/>
        <w:rPr>
          <w:sz w:val="28"/>
          <w:szCs w:val="28"/>
        </w:rPr>
      </w:pPr>
    </w:p>
    <w:p w:rsidR="0091271C" w:rsidRDefault="0091271C" w:rsidP="0091271C">
      <w:pPr>
        <w:ind w:firstLine="851"/>
        <w:jc w:val="both"/>
        <w:rPr>
          <w:sz w:val="28"/>
          <w:szCs w:val="28"/>
        </w:rPr>
      </w:pPr>
      <w:r>
        <w:rPr>
          <w:sz w:val="28"/>
          <w:szCs w:val="28"/>
        </w:rPr>
        <w:t>Ибн Халдуннинг давлат, унинг иқтисодий ва сиёсий вазифалари ҳақидаги таълимоти, хусусий мулкнинг дахлсизлигига асосланган. Ҳокимиятнинг асосий мақсади унинг вазифаларини у пировард оқибатда хусусий мулкни ҳимоя қилишда кўради. «Одамлар бирлашганда, зарурат уларни ўзаро иқтисодий муносабатлар кўришга ва шу йўл билан ўз эҳтиёжларини қондиришга олиб келади. Ва ҳар ким ўзи муҳтож бўлган нарсани олиш учун қўлини чўзади. Бошқаси шу нарсадан уни ҳайдайди. Шунинг учун уларни бир-биридан ҳимоя қилувчи хукмдорсиз одамларни яшаши мумкин эмас. Одамларнинг ёмон ҳусусиятларига зўравонлик ва бир-бирига душманлик киради. Ва ўз биродарининг мулкига кўз олайтирган, агар уни ҳукмдор қайтармаса уни олиш учун  қўлини ҳам чўзади.»</w:t>
      </w:r>
      <w:r>
        <w:rPr>
          <w:sz w:val="28"/>
          <w:szCs w:val="28"/>
          <w:vertAlign w:val="subscript"/>
        </w:rPr>
        <w:t>38</w:t>
      </w:r>
    </w:p>
    <w:p w:rsidR="0091271C" w:rsidRDefault="0091271C" w:rsidP="0091271C">
      <w:pPr>
        <w:ind w:firstLine="851"/>
        <w:jc w:val="both"/>
        <w:rPr>
          <w:sz w:val="28"/>
          <w:szCs w:val="28"/>
        </w:rPr>
      </w:pPr>
      <w:r>
        <w:rPr>
          <w:sz w:val="28"/>
          <w:szCs w:val="28"/>
        </w:rPr>
        <w:t>Ибн Халдуннинг фикрича, давлатнинг функцияси ижтимоий ҳаётнинг ривожланиши, ишлаб чиқариш ва эквивалент товар алмашуви учун меъёрий шароитларини таъминлашдан иборатдир. Давлат сиёсатининг асоси шундан иборатдир, ундан оғиш эса жамиятнинг яшаши ва ривожланишига таҳдид солади. Давлатнинг моҳияти ва давлат сиёсатининг асосий функциялари ҳақидаги бу қоидалардан келиб чиқиб, Ибн Халдун  ижтимоий ҳаётнинг ривожланишига зарар етказадиган давлат бошқарувини танқид килади.</w:t>
      </w:r>
    </w:p>
    <w:p w:rsidR="0091271C" w:rsidRPr="00265961" w:rsidRDefault="0091271C" w:rsidP="0091271C">
      <w:pPr>
        <w:ind w:firstLine="851"/>
        <w:jc w:val="both"/>
        <w:rPr>
          <w:sz w:val="28"/>
          <w:szCs w:val="28"/>
        </w:rPr>
      </w:pPr>
      <w:r>
        <w:rPr>
          <w:sz w:val="28"/>
          <w:szCs w:val="28"/>
        </w:rPr>
        <w:t xml:space="preserve">Ҳаддан ташқари солиқлар солиш ва асоссиз мусодара қилиш йўллари билан давлатнинг фуқоролар мулкига кўз олайтиришини у, давлат бошқарувининг жиддий қусури деб ҳисоблаган. Ҳуқуқий, иқтисодий, сиёсий ва маънавий-аҳлоқий мулоҳазалар асосида у халқни меҳнатдан бездирадиган ва давлатни  ҳалокатга олиб келадиган оғир солиқлар солиш сиёсатини қоралайди. «Билгинки, одамларнинг мулкига суиқасд қилиш  уларнинг мулкка эга бўлишга интилишларини бўғади, чунки улар бундай адолатсизликнинг мақсади, мулкни  улар қўлидан тортиб олиш эканлигини кўрадилар, умидлари пучга чиққанда эса, қўл ишга бормайди ва улар мулкка эга бўлиш учун меҳнат қилмай қўядилар. Жамиятнинг аҳволи унинг бойлиги ва фаровонлиги неъматларга эришиш учун одамларнинг меҳнати ва саъйи-ҳаракатига боғлиқ. Агар одамлар яшаш воситалари ҳақида ўйламасалар ва </w:t>
      </w:r>
      <w:r>
        <w:rPr>
          <w:sz w:val="28"/>
          <w:szCs w:val="28"/>
        </w:rPr>
        <w:lastRenderedPageBreak/>
        <w:t>уларга эга бўлиш учун меҳнат қилмасалар, бозорларда савдо бўлмайди ва одамлар озиқ-овқат излаб бошқа мамлакатларга тарқалиб кетадилар: аҳоли камаяди, уй-жойлар бўшаб қолади ва шаҳарлар вайрон бўлади. Жамиятнинг барбоди билан бирга давлат ва хокимият ҳам барбодликка мойил бўлади, чунки улар ижтимоий ҳаёт бўлиб, унинг учун зарур бўлган материянинг ҳалокати билан бирга ҳалок булади.»</w:t>
      </w:r>
      <w:r>
        <w:rPr>
          <w:sz w:val="28"/>
          <w:szCs w:val="28"/>
          <w:vertAlign w:val="subscript"/>
        </w:rPr>
        <w:t>39</w:t>
      </w:r>
      <w:r>
        <w:rPr>
          <w:sz w:val="28"/>
          <w:szCs w:val="28"/>
        </w:rPr>
        <w:t xml:space="preserve">          </w:t>
      </w:r>
    </w:p>
    <w:p w:rsidR="0091271C" w:rsidRDefault="0091271C" w:rsidP="0091271C">
      <w:pPr>
        <w:ind w:firstLine="851"/>
        <w:jc w:val="both"/>
        <w:rPr>
          <w:sz w:val="28"/>
          <w:szCs w:val="28"/>
        </w:rPr>
      </w:pPr>
      <w:r>
        <w:rPr>
          <w:sz w:val="28"/>
          <w:szCs w:val="28"/>
        </w:rPr>
        <w:t xml:space="preserve">Ибн Халдундан 5 аср кейин товар ишлаб чиқаришида хусусий мулкнинг аҳамияти ҳақида Ф. Энгельс шунга ўхшаш фикрни айтган: «Ишлаб чиқариш воситаларини ижтимоий мулкка ўтиши билан алоҳида оила ва жамиятнинг ишлаб чиқариш бирлиги бўлиши барҳам топади»- яъни хусусий мулкдан маҳрум бўлган оила  ишлаб чиқариш билан шуғулланмайди. </w:t>
      </w:r>
    </w:p>
    <w:p w:rsidR="0091271C" w:rsidRDefault="0091271C" w:rsidP="0091271C">
      <w:pPr>
        <w:ind w:firstLine="851"/>
        <w:jc w:val="both"/>
        <w:rPr>
          <w:sz w:val="28"/>
          <w:szCs w:val="28"/>
        </w:rPr>
      </w:pPr>
    </w:p>
    <w:p w:rsidR="0091271C" w:rsidRDefault="0091271C" w:rsidP="0091271C">
      <w:pPr>
        <w:ind w:left="851"/>
        <w:jc w:val="center"/>
        <w:rPr>
          <w:sz w:val="28"/>
          <w:szCs w:val="28"/>
        </w:rPr>
      </w:pPr>
    </w:p>
    <w:p w:rsidR="0091271C" w:rsidRDefault="0091271C" w:rsidP="0091271C">
      <w:pPr>
        <w:ind w:left="851"/>
        <w:jc w:val="center"/>
        <w:rPr>
          <w:sz w:val="28"/>
          <w:szCs w:val="28"/>
        </w:rPr>
      </w:pPr>
      <w:r>
        <w:rPr>
          <w:sz w:val="28"/>
          <w:szCs w:val="28"/>
        </w:rPr>
        <w:t>3.Исломнинг мулк концепцияси. Мулк ҳуқуқи.</w:t>
      </w:r>
    </w:p>
    <w:p w:rsidR="0091271C" w:rsidRDefault="0091271C" w:rsidP="0091271C">
      <w:pPr>
        <w:ind w:firstLine="851"/>
        <w:jc w:val="both"/>
        <w:rPr>
          <w:sz w:val="28"/>
          <w:szCs w:val="28"/>
        </w:rPr>
      </w:pPr>
      <w:r>
        <w:rPr>
          <w:sz w:val="28"/>
          <w:szCs w:val="28"/>
        </w:rPr>
        <w:t>Мулкчилик назариясини ишлаб чиқишга Ислом муҳим ҳисса қўшган. Исломнинг асосий манбаи Қуръондир. Мусулмон ҳуқуқчилигида Муҳаммад пайғамбарнинг қилган ишлари ва айтган гаплари - ҳадислар, ундан кейин иккинчи ўринда туради.</w:t>
      </w:r>
    </w:p>
    <w:p w:rsidR="0091271C" w:rsidRDefault="0091271C" w:rsidP="0091271C">
      <w:pPr>
        <w:ind w:firstLine="851"/>
        <w:jc w:val="both"/>
        <w:rPr>
          <w:sz w:val="28"/>
          <w:szCs w:val="28"/>
        </w:rPr>
      </w:pPr>
      <w:r>
        <w:rPr>
          <w:sz w:val="28"/>
          <w:szCs w:val="28"/>
        </w:rPr>
        <w:t>Масҳаблар бўйича шаклланган  мусулмон ҳуқуқ мактаблари ичида, Ханифий мактаби  тарафдорларининг кўплиги билан ажралиб туради ва  энг юмшоғи (либерали) ҳисобланади. Ханифийларни бошқача фикрловчиларга нисбатан сабрлилиги, уларнинг маҳаллий одатий ҳуқуқшуносликдан кенг фойдаланганлиги, Ханифий ҳуқуқшунослигини мусулмон оламида муваффақиятли тарқалишига имкон берган.</w:t>
      </w:r>
    </w:p>
    <w:p w:rsidR="0091271C" w:rsidRDefault="0091271C" w:rsidP="0091271C">
      <w:pPr>
        <w:ind w:firstLine="851"/>
        <w:jc w:val="both"/>
        <w:rPr>
          <w:sz w:val="28"/>
          <w:szCs w:val="28"/>
        </w:rPr>
      </w:pPr>
      <w:r>
        <w:rPr>
          <w:sz w:val="28"/>
          <w:szCs w:val="28"/>
        </w:rPr>
        <w:t>Мусулмон ҳуқуқшунослигининг  Қуръон ва ҳадисларда асосланган қоидалари мусулмон ҳуқуқшунослик мактабларининг асосчилари асарларида янада ривожлантирилди.</w:t>
      </w:r>
    </w:p>
    <w:p w:rsidR="0091271C" w:rsidRDefault="0091271C" w:rsidP="0091271C">
      <w:pPr>
        <w:ind w:firstLine="851"/>
        <w:jc w:val="both"/>
        <w:rPr>
          <w:sz w:val="28"/>
          <w:szCs w:val="28"/>
        </w:rPr>
      </w:pPr>
      <w:r>
        <w:rPr>
          <w:sz w:val="28"/>
          <w:szCs w:val="28"/>
        </w:rPr>
        <w:t>Мусулмончилик таълимотининг билимдонлари ҳадислар йиғиб уларга шарҳлар ёзганлар. Шарҳлар тўплами ичида Ханифийлар мактабининг асосчиларидан бири Абу Ханифий асарлари энг сермазмун ва ишончли ҳисобланган. 12 аср машҳур ханифий ҳуқуқшуноси Бурхониддин Али ибн Абу Бакр Ал-Марғилонийнинг араб тилида «Ҳидоя» номи билан нашр қилинган шарҳлар тўплами кенг тарқалган.</w:t>
      </w:r>
    </w:p>
    <w:p w:rsidR="0091271C" w:rsidRDefault="0091271C" w:rsidP="0091271C">
      <w:pPr>
        <w:ind w:firstLine="851"/>
        <w:jc w:val="both"/>
        <w:rPr>
          <w:sz w:val="28"/>
          <w:szCs w:val="28"/>
        </w:rPr>
      </w:pPr>
      <w:r>
        <w:rPr>
          <w:sz w:val="28"/>
          <w:szCs w:val="28"/>
        </w:rPr>
        <w:t>Бу асар Шимолий Ҳиндистонни инглиз мустамлакачилари босиб олгандан кейин кўп ўтмай инглиз тилига таржима қилинган. Бу «Ҳидоя»нинг асосий тамойиллари ва меъёрлари Ҳиндистон ҳаётида кенг кўлланилганлигидан далолат беради.</w:t>
      </w:r>
    </w:p>
    <w:p w:rsidR="0091271C" w:rsidRDefault="0091271C" w:rsidP="0091271C">
      <w:pPr>
        <w:ind w:firstLine="851"/>
        <w:jc w:val="both"/>
        <w:rPr>
          <w:sz w:val="28"/>
          <w:szCs w:val="28"/>
        </w:rPr>
      </w:pPr>
      <w:r>
        <w:rPr>
          <w:sz w:val="28"/>
          <w:szCs w:val="28"/>
        </w:rPr>
        <w:t xml:space="preserve">Мусулмон ҳуқуқушунослигида мулкчилик ҳуқуқи чуқур ишлаб чиқилган. Масалан, шариатда мулкнинг манбаи ва асоси меҳнат даб тан олинган. Бу қоида ер маҳсулига ҳам тегишлидир. </w:t>
      </w:r>
    </w:p>
    <w:p w:rsidR="0091271C" w:rsidRDefault="0091271C" w:rsidP="0091271C">
      <w:pPr>
        <w:ind w:firstLine="851"/>
        <w:jc w:val="both"/>
        <w:rPr>
          <w:sz w:val="28"/>
          <w:szCs w:val="28"/>
        </w:rPr>
      </w:pPr>
      <w:r>
        <w:rPr>
          <w:sz w:val="28"/>
          <w:szCs w:val="28"/>
        </w:rPr>
        <w:lastRenderedPageBreak/>
        <w:t xml:space="preserve">Исломнинг мулк концепциясида ерга муҳим ўрин берилган. Қуръонда оллоҳ ернинг олий соҳиби деб эълон қилинган, уни тасарруф этиш ҳуқуқи эса оллоҳнинг ердаги ноиби феодал тиократик монархия бошлиғига тегишлидир.                                      </w:t>
      </w:r>
    </w:p>
    <w:p w:rsidR="0091271C" w:rsidRDefault="0091271C" w:rsidP="0091271C">
      <w:pPr>
        <w:ind w:firstLine="851"/>
        <w:jc w:val="both"/>
        <w:rPr>
          <w:sz w:val="28"/>
          <w:szCs w:val="28"/>
        </w:rPr>
      </w:pPr>
      <w:r>
        <w:rPr>
          <w:sz w:val="28"/>
          <w:szCs w:val="28"/>
        </w:rPr>
        <w:t>Шуни алоҳида таъкидлаш лозимки, ўша даврда шарқда ишлаб чиқариш воситаларига ва энг аввало ерга мутлоқ хусусий мулкчилик, эксплуататорлар синфи ишлаб чиқариш воситаларининг хусусий эгалари бўлмаган, балки ерга амалда эгалик қилган ва давлат томонидан эксплуатация қилинадиган жамоалар бўлган. Кишининг жамоага қабул қилиниши учун ер эгаси бўлишлиги, масалан Германиядаги каби ҳал қилувчи аҳамиятга эга бўлмаган. Агар у ерда жамоага кириш учун кишининг ер эгаси бўлишлиги зарурий шарт қилиб қўйилган бўлса, Шарқда ери йўқ киши жамоага кириб ерга эга бўлган.</w:t>
      </w:r>
      <w:r>
        <w:rPr>
          <w:sz w:val="28"/>
          <w:szCs w:val="28"/>
          <w:vertAlign w:val="subscript"/>
        </w:rPr>
        <w:t>41</w:t>
      </w:r>
    </w:p>
    <w:p w:rsidR="0091271C" w:rsidRDefault="0091271C" w:rsidP="0091271C">
      <w:pPr>
        <w:ind w:firstLine="851"/>
        <w:jc w:val="both"/>
        <w:rPr>
          <w:sz w:val="28"/>
          <w:szCs w:val="28"/>
        </w:rPr>
      </w:pPr>
      <w:r>
        <w:rPr>
          <w:sz w:val="28"/>
          <w:szCs w:val="28"/>
        </w:rPr>
        <w:t>Бу ҳолатни Маркс ҳам алоҳида таъкидлаган. У кишилик жамияти ривожланишининг босқичлари қулдорчилик, феодализм, капитализм, социализм, коммунизм каби умумий схемаларга сиғмайдиган ўзига хос «Осиёча  ишлаб чиқариш усули»ни эътироф этган. Шариат бўйича мулк- бу бирор бир нарсани тасарруф этишнинг ва унинг маҳсулидан фойдаланишнинг чекланмаган миқдоридир.</w:t>
      </w:r>
    </w:p>
    <w:p w:rsidR="0091271C" w:rsidRDefault="0091271C" w:rsidP="0091271C">
      <w:pPr>
        <w:ind w:firstLine="851"/>
        <w:jc w:val="both"/>
        <w:rPr>
          <w:noProof/>
          <w:sz w:val="28"/>
          <w:szCs w:val="28"/>
        </w:rPr>
      </w:pPr>
      <w:r>
        <w:rPr>
          <w:sz w:val="28"/>
          <w:szCs w:val="28"/>
        </w:rPr>
        <w:t>Эгаси бўлмаган нарсаларни қўлга киритишни табиий усули амалда унга эга бўлиб олишдир. Шундай нарсаларга мисол тариқасида ер келтирилади. Сув танқислиги, сув тошқини ёки ердан фойданалишга монеълик   қиладиган бошқа сабабларга кўра даромад келтирмайдиган ер майдонлари мавад-ўлик ер деб аталган. Улар ҳеч кимга тегишли эмас ва фойда келтирмайдиган ер ҳисобланган. Ўлик ерларни ўзлаштириш ва ишлов бериш, ишлов берувчига унга эгалик қилиш ҳуқуқини беради. Қуриқ ерни очган одам унинг эгаси бўлади, чунки Муҳаммад пайғамбар</w:t>
      </w:r>
      <w:r>
        <w:rPr>
          <w:noProof/>
          <w:sz w:val="28"/>
          <w:szCs w:val="28"/>
        </w:rPr>
        <w:t>: (қ</w:t>
      </w:r>
      <w:r>
        <w:rPr>
          <w:sz w:val="28"/>
          <w:szCs w:val="28"/>
        </w:rPr>
        <w:t>у</w:t>
      </w:r>
      <w:r>
        <w:rPr>
          <w:noProof/>
          <w:sz w:val="28"/>
          <w:szCs w:val="28"/>
        </w:rPr>
        <w:t>ри</w:t>
      </w:r>
      <w:r>
        <w:rPr>
          <w:sz w:val="28"/>
          <w:szCs w:val="28"/>
        </w:rPr>
        <w:t>қ</w:t>
      </w:r>
      <w:r>
        <w:rPr>
          <w:noProof/>
          <w:sz w:val="28"/>
          <w:szCs w:val="28"/>
        </w:rPr>
        <w:t xml:space="preserve"> ерга ишлов берган одам </w:t>
      </w:r>
      <w:r>
        <w:rPr>
          <w:sz w:val="28"/>
          <w:szCs w:val="28"/>
        </w:rPr>
        <w:t>ў</w:t>
      </w:r>
      <w:r>
        <w:rPr>
          <w:noProof/>
          <w:sz w:val="28"/>
          <w:szCs w:val="28"/>
        </w:rPr>
        <w:t>з-ўзидидан унинг эгаси б</w:t>
      </w:r>
      <w:r>
        <w:rPr>
          <w:sz w:val="28"/>
          <w:szCs w:val="28"/>
        </w:rPr>
        <w:t>ў</w:t>
      </w:r>
      <w:r>
        <w:rPr>
          <w:noProof/>
          <w:sz w:val="28"/>
          <w:szCs w:val="28"/>
        </w:rPr>
        <w:t>лади),- деган.</w:t>
      </w:r>
    </w:p>
    <w:p w:rsidR="0091271C" w:rsidRDefault="0091271C" w:rsidP="0091271C">
      <w:pPr>
        <w:ind w:firstLine="851"/>
        <w:jc w:val="both"/>
        <w:rPr>
          <w:sz w:val="28"/>
          <w:szCs w:val="28"/>
        </w:rPr>
      </w:pPr>
      <w:r>
        <w:rPr>
          <w:sz w:val="28"/>
          <w:szCs w:val="28"/>
        </w:rPr>
        <w:t xml:space="preserve">Очилган қуриқ ерлардан агар у суғорилмаса ушр яъни ҳосилнинг ўндан бири олинган, агар суғорма ер бўлса, сув учун ҳам солиқ тўланган. </w:t>
      </w:r>
    </w:p>
    <w:p w:rsidR="0091271C" w:rsidRDefault="0091271C" w:rsidP="0091271C">
      <w:pPr>
        <w:ind w:firstLine="851"/>
        <w:jc w:val="both"/>
        <w:rPr>
          <w:sz w:val="28"/>
          <w:szCs w:val="28"/>
        </w:rPr>
      </w:pPr>
      <w:r>
        <w:rPr>
          <w:sz w:val="28"/>
          <w:szCs w:val="28"/>
        </w:rPr>
        <w:t>Агар кимдир қуриқ ерга ишлов бериб кейин уни ташлаб кетса, унга эгалик ҳуқуқидан маҳрум бўлган.    Бундай ҳолда ерга эгалик ҳуқуқи унга ишлов бераётган кишига ўтган, чунки биринчи ишлов берувчи ернинг ўзига эмас, балки ўз меҳнати яратадиган даромаднинг эгаси ҳисобланган.</w:t>
      </w:r>
    </w:p>
    <w:p w:rsidR="0091271C" w:rsidRDefault="0091271C" w:rsidP="0091271C">
      <w:pPr>
        <w:ind w:firstLine="851"/>
        <w:jc w:val="both"/>
        <w:rPr>
          <w:sz w:val="28"/>
          <w:szCs w:val="28"/>
        </w:rPr>
      </w:pPr>
      <w:r>
        <w:rPr>
          <w:sz w:val="28"/>
          <w:szCs w:val="28"/>
        </w:rPr>
        <w:t xml:space="preserve">Агар ўраб олинган ерга уч йил давомида ишлов берилмаса у бошқа одамга берилган, чунки ер биринчи соҳибга экиш учун, жамоа эса хосилнинг ундан бирини олиб даромадга эга булиши учун берилган. Агар биринчи соҳиб жамоа манфаатларига беписанд бўлса, у ерни ишлаб ўзига ҳам жамоага ҳам даромад келтирадиган  бошқа одамга беришга мажбур бўлган.                              </w:t>
      </w:r>
    </w:p>
    <w:p w:rsidR="0091271C" w:rsidRDefault="0091271C" w:rsidP="0091271C">
      <w:pPr>
        <w:ind w:firstLine="851"/>
        <w:jc w:val="both"/>
        <w:rPr>
          <w:sz w:val="28"/>
          <w:szCs w:val="28"/>
        </w:rPr>
      </w:pPr>
      <w:r>
        <w:rPr>
          <w:sz w:val="28"/>
          <w:szCs w:val="28"/>
        </w:rPr>
        <w:lastRenderedPageBreak/>
        <w:t xml:space="preserve">Ерга ишлов бераётган номусулмон мусулмон каби унга эгалик ҳуқуқини қўлга киритган.                  </w:t>
      </w:r>
    </w:p>
    <w:p w:rsidR="0091271C" w:rsidRDefault="0091271C" w:rsidP="0091271C">
      <w:pPr>
        <w:ind w:firstLine="851"/>
        <w:jc w:val="both"/>
        <w:rPr>
          <w:sz w:val="28"/>
          <w:szCs w:val="28"/>
        </w:rPr>
      </w:pPr>
      <w:r>
        <w:rPr>
          <w:sz w:val="28"/>
          <w:szCs w:val="28"/>
        </w:rPr>
        <w:t>Агар  номусулмон қуриқ ерни очса у мусулмон каби унинг эгаси бўлган. Шундай қилиб, фойдаланилмаётган ерга эгалик ҳуқуқини олишда мусулмон ва номусулмон тенг ҳисобланган. Ер иморат қуриш ёки экин экиш учун ижарага берилиши мумкин. Ерни ижарага бериш ҳақидаги шартномада ижара муддати кўрсатилмаган бўлса, ер эгаси уни қайтариб олиш ҳуқуқига эга. Экин экиш учун ижарага берилган ер ҳосили йиғиштириб олинмагунча қайтариб олиниши мумкин эмас. Ерни ижарага олган ижарачи  йўл ва сувдан фойдаланишга хақлидир.</w:t>
      </w:r>
    </w:p>
    <w:p w:rsidR="0091271C" w:rsidRDefault="0091271C" w:rsidP="0091271C">
      <w:pPr>
        <w:ind w:firstLine="851"/>
        <w:jc w:val="both"/>
        <w:rPr>
          <w:sz w:val="28"/>
          <w:szCs w:val="28"/>
        </w:rPr>
      </w:pPr>
      <w:r>
        <w:rPr>
          <w:sz w:val="28"/>
          <w:szCs w:val="28"/>
        </w:rPr>
        <w:t>Агар ижаранинг мақсади кўрсатилмаган бўлса ижара ҳақидаги шартнома қонуний ҳисобланмайди, чунки ер турли мақсадлар учун ижарага олинган бўлиши мумкин. Масалан экин экиш учун, турли хил иморатлар қуриш учун. Ерни экин экиш учун ижарага бериш ҳақидаги шартномада ижарачи қандай экин экмоқчи эканлиги  кўрсатилиши лозим, чунки экинларнинг пишиб етилиш муддатлари турличадир. Ижарачи ва ер эгаси ўртасида  низолар келиб чиқмаслиги учун ер эгасининг: «мен ерни ижарачи ундан ҳоҳлаганича фойдаланиши учун ижарага беряпман» -  деб тузиладиган шартнома маъқул ҳисобланган. Бундай ҳолда ижарачига ердан истаганича  фойдаланиш эркинлиги берилган.</w:t>
      </w:r>
    </w:p>
    <w:p w:rsidR="0091271C" w:rsidRDefault="0091271C" w:rsidP="0091271C">
      <w:pPr>
        <w:ind w:firstLine="851"/>
        <w:jc w:val="both"/>
        <w:rPr>
          <w:sz w:val="28"/>
          <w:szCs w:val="28"/>
        </w:rPr>
      </w:pPr>
      <w:r>
        <w:rPr>
          <w:sz w:val="28"/>
          <w:szCs w:val="28"/>
        </w:rPr>
        <w:t>Ер эгалари уни сотиш,  инъом қилиши, меросга қолдириш ҳуқуқига эгадирлар. Ҳар бир мусулмон ернинг бир қисмини масжидлар, мадрасалар иҳтиёрига бериши мумкин бўлган. Шундай қилиб, 9 аср охирларидан бошлаб Араб ҳалифалигида диний муассасаларнинг ерга ҳуқуқи шакллана бошлаган. Бундай ерлар вақф ерлари дейилган. Улар давлат солиқларидан озод бўлган.</w:t>
      </w:r>
    </w:p>
    <w:p w:rsidR="0091271C" w:rsidRDefault="0091271C" w:rsidP="0091271C">
      <w:pPr>
        <w:ind w:firstLine="851"/>
        <w:jc w:val="both"/>
        <w:rPr>
          <w:sz w:val="28"/>
          <w:szCs w:val="28"/>
        </w:rPr>
      </w:pPr>
      <w:r>
        <w:rPr>
          <w:sz w:val="28"/>
          <w:szCs w:val="28"/>
        </w:rPr>
        <w:t>Савоб ишларга назр қилинган мулк вақф дейилади. Бундай ҳолда Ханифий фикрича мулк эгаси унга эгалик ҳуқуқини йўқотмайди, аммо ундан фойдаланиш ҳуқуқи масжидлар, мадрасалар ва бошқа диний муассасалар иҳтиёрига ўтади. Бошқа ҳуқуқшунослар фикрича, вақф мулки Оллоҳ мулкига тенглаштирилади ва мулк эгаси эгалик ҳуқуқини йўқотади.</w:t>
      </w:r>
    </w:p>
    <w:p w:rsidR="0091271C" w:rsidRDefault="0091271C" w:rsidP="0091271C">
      <w:pPr>
        <w:ind w:firstLine="851"/>
        <w:jc w:val="both"/>
        <w:rPr>
          <w:sz w:val="28"/>
          <w:szCs w:val="28"/>
        </w:rPr>
      </w:pPr>
    </w:p>
    <w:p w:rsidR="0091271C" w:rsidRDefault="0091271C" w:rsidP="0091271C">
      <w:pPr>
        <w:ind w:left="851"/>
        <w:jc w:val="center"/>
        <w:rPr>
          <w:sz w:val="28"/>
          <w:szCs w:val="28"/>
        </w:rPr>
      </w:pPr>
      <w:r>
        <w:rPr>
          <w:sz w:val="28"/>
          <w:szCs w:val="28"/>
        </w:rPr>
        <w:t>4.Шариат белгилаган ер турлари: мамлюк, мириъя, вақф ва мават.</w:t>
      </w:r>
    </w:p>
    <w:p w:rsidR="0091271C" w:rsidRDefault="0091271C" w:rsidP="0091271C">
      <w:pPr>
        <w:ind w:firstLine="851"/>
        <w:jc w:val="both"/>
        <w:rPr>
          <w:sz w:val="28"/>
          <w:szCs w:val="28"/>
        </w:rPr>
      </w:pPr>
      <w:r>
        <w:rPr>
          <w:sz w:val="28"/>
          <w:szCs w:val="28"/>
        </w:rPr>
        <w:t>Феодал муносабатлар ривожланиши билан сунъий  мусулмонларда шариат белгилаган мамлюк, мириъя, вақф ва мават ерларининг ҳуқуқий низомлари шакллана бошлади.</w:t>
      </w:r>
    </w:p>
    <w:p w:rsidR="0091271C" w:rsidRDefault="0091271C" w:rsidP="0091271C">
      <w:pPr>
        <w:ind w:firstLine="851"/>
        <w:jc w:val="both"/>
        <w:rPr>
          <w:sz w:val="28"/>
          <w:szCs w:val="28"/>
        </w:rPr>
      </w:pPr>
      <w:r>
        <w:rPr>
          <w:sz w:val="28"/>
          <w:szCs w:val="28"/>
        </w:rPr>
        <w:t>Мамлюк-турли йўллар билан эришилган, хусусий мулк бўлган ерлардир. Бу ерлар давлат томонидан тортиб олиниши, меросга қолдирилиши ёки вақфга берилиши мумкин булган. Ер эгаси вафот этиб унинг меросхўрлари бўлмаса, ер хазина мулки бўлиб қолган ва мириъя деб аталган. Улардан олинган даромад давлат хазинасига тушган.</w:t>
      </w:r>
    </w:p>
    <w:p w:rsidR="0091271C" w:rsidRDefault="0091271C" w:rsidP="0091271C">
      <w:pPr>
        <w:ind w:firstLine="851"/>
        <w:jc w:val="both"/>
        <w:rPr>
          <w:sz w:val="28"/>
          <w:szCs w:val="28"/>
        </w:rPr>
      </w:pPr>
      <w:r>
        <w:rPr>
          <w:sz w:val="28"/>
          <w:szCs w:val="28"/>
        </w:rPr>
        <w:lastRenderedPageBreak/>
        <w:t>Вақфлар-масжидлар, мадрасалар бошқа диний маданий муассасаларга тегишли бўлган ва шариатга биноан дин, илм, маданият арбоблари фойдаланадиган ерлардир.</w:t>
      </w:r>
    </w:p>
    <w:p w:rsidR="0091271C" w:rsidRDefault="0091271C" w:rsidP="0091271C">
      <w:pPr>
        <w:ind w:firstLine="851"/>
        <w:jc w:val="both"/>
        <w:rPr>
          <w:sz w:val="28"/>
          <w:szCs w:val="28"/>
        </w:rPr>
      </w:pPr>
      <w:r>
        <w:rPr>
          <w:sz w:val="28"/>
          <w:szCs w:val="28"/>
        </w:rPr>
        <w:t>Мамлюк-умумий фойдаланишдаги давлатга қарашли ерлар.</w:t>
      </w:r>
    </w:p>
    <w:p w:rsidR="0091271C" w:rsidRDefault="0091271C" w:rsidP="0091271C">
      <w:pPr>
        <w:ind w:firstLine="851"/>
        <w:jc w:val="both"/>
        <w:rPr>
          <w:sz w:val="28"/>
          <w:szCs w:val="28"/>
        </w:rPr>
      </w:pPr>
      <w:r>
        <w:rPr>
          <w:sz w:val="28"/>
          <w:szCs w:val="28"/>
        </w:rPr>
        <w:t>Мават-ишланмайдиган, ҳеч кимга қарашли бўлмаган давлат мулки бўлган ерлар.</w:t>
      </w:r>
    </w:p>
    <w:p w:rsidR="0091271C" w:rsidRDefault="0091271C" w:rsidP="0091271C">
      <w:pPr>
        <w:ind w:firstLine="851"/>
        <w:jc w:val="both"/>
        <w:rPr>
          <w:sz w:val="28"/>
          <w:szCs w:val="28"/>
        </w:rPr>
      </w:pPr>
      <w:r>
        <w:rPr>
          <w:sz w:val="28"/>
          <w:szCs w:val="28"/>
        </w:rPr>
        <w:t>Ер майдони мулк сифатида дахлсиз ҳисобланган, бироқ уни суғориш масаласида ер эгалари бир-бирларига боғлиқ бўлганлар. Ханифий ҳуқуқшунослиги, феодал ер эгалигига хос бўлган ерга чекланган мулкчилик шартларини мустаҳкамлайди. Шариат ерга жамоа мулкчилигини таъкидлайди ва бир одамни қўлида хаддан ташқари кўп ер майдонларининг тўпланишини маъқулламайди.</w:t>
      </w:r>
    </w:p>
    <w:p w:rsidR="0091271C" w:rsidRDefault="0091271C" w:rsidP="0091271C">
      <w:pPr>
        <w:ind w:firstLine="851"/>
        <w:jc w:val="both"/>
        <w:rPr>
          <w:sz w:val="28"/>
          <w:szCs w:val="28"/>
        </w:rPr>
      </w:pPr>
      <w:r>
        <w:rPr>
          <w:sz w:val="28"/>
          <w:szCs w:val="28"/>
        </w:rPr>
        <w:t>Шариат мулк эгаларига унинг туридан қатъий назар маълум вазифалар юклайди. Улар хайр-эҳсон қилиши-закот тўлашлари лозим. Закотнинг моҳияти шундан иборатки, мулк эгаси уни поклаш максадида унинг бир қисмини муҳтожларга бериши лозим.</w:t>
      </w:r>
    </w:p>
    <w:p w:rsidR="0091271C" w:rsidRDefault="0091271C" w:rsidP="0091271C">
      <w:pPr>
        <w:ind w:firstLine="851"/>
        <w:jc w:val="both"/>
        <w:rPr>
          <w:sz w:val="28"/>
          <w:szCs w:val="28"/>
        </w:rPr>
      </w:pPr>
      <w:r>
        <w:rPr>
          <w:sz w:val="28"/>
          <w:szCs w:val="28"/>
        </w:rPr>
        <w:t>Табиий йўл билан суғориладиган ерларнинг эгалари ҳосилнинг ўндан бирини камбағалларга эҳсон қилиши лозим. Солиқнинг бу тури ушур дейилади. Сунъий йўл билан суғориладиган ерлардан олинган ҳосилнинг йигирмадан бир қисми закотга берилади. Бошқа мулкларнинг эгалари берадиган закотнинг ҳажми икки яримдан ўн фоизгача белгиланган. Шуни алоҳида таъкидлаш лозимки, закот зарурий буюмларга тегишли эмас. Масалан, уй-жойдан, кийим-кечакдан, идиш-товоқдан ва уй ҳайвонларидан закот тўланмайди. Булар рўзғор учун энг зарурий ва даромад келтирмайдиган буюмлар ҳисобланади. Бу қоида олимларнинг илмий китоблари ва ҳунармандларнинг асбобларига ҳам тегишлидир.</w:t>
      </w:r>
    </w:p>
    <w:p w:rsidR="0091271C" w:rsidRDefault="0091271C" w:rsidP="0091271C">
      <w:pPr>
        <w:ind w:firstLine="851"/>
        <w:jc w:val="both"/>
        <w:rPr>
          <w:sz w:val="28"/>
          <w:szCs w:val="28"/>
        </w:rPr>
      </w:pPr>
      <w:r>
        <w:rPr>
          <w:sz w:val="28"/>
          <w:szCs w:val="28"/>
        </w:rPr>
        <w:t>Ўрта аср олимлари мулкни оқилона чеклаш тарафдорлари бўлишган. Ибн Сино ортиқча бойлик одамни    бузади, тўғри йўлдан уради деб ҳисоблаган ва мулкка эгалик қилиш ҳажмини чеклашга интилган. Ибн Халдун уламолар қўлида катта ер майдонларининг тўпланишига қарши бўлган, чунки бу уларга фавқулотда сиёсий ҳокимият беради деб ҳисоблаган. У ер эгаларининг бебошлигини тугатишга ва мамлакатни парчаланишига йўл қўймасликка чақирган.</w:t>
      </w:r>
    </w:p>
    <w:p w:rsidR="0091271C" w:rsidRDefault="0091271C" w:rsidP="0091271C">
      <w:pPr>
        <w:ind w:firstLine="851"/>
        <w:jc w:val="both"/>
        <w:rPr>
          <w:sz w:val="28"/>
          <w:szCs w:val="28"/>
        </w:rPr>
      </w:pPr>
    </w:p>
    <w:p w:rsidR="0091271C" w:rsidRDefault="0091271C" w:rsidP="0091271C">
      <w:pPr>
        <w:ind w:left="851"/>
        <w:jc w:val="center"/>
        <w:rPr>
          <w:sz w:val="28"/>
          <w:szCs w:val="28"/>
        </w:rPr>
      </w:pPr>
      <w:r>
        <w:rPr>
          <w:sz w:val="28"/>
          <w:szCs w:val="28"/>
        </w:rPr>
        <w:t>5.Шарқ халқларининг мулкка бўлган муносабатлари.</w:t>
      </w:r>
    </w:p>
    <w:p w:rsidR="0091271C" w:rsidRDefault="0091271C" w:rsidP="0091271C">
      <w:pPr>
        <w:ind w:firstLine="851"/>
        <w:jc w:val="both"/>
        <w:rPr>
          <w:sz w:val="28"/>
          <w:szCs w:val="28"/>
        </w:rPr>
      </w:pPr>
      <w:r>
        <w:rPr>
          <w:sz w:val="28"/>
          <w:szCs w:val="28"/>
        </w:rPr>
        <w:t xml:space="preserve"> Шарқ мутафаккирлари мулкдан оқилона фойдаланишга катта аҳамият беришган. Навоийнинг    фикрича, мулк ундан бутун халқ фойдалансагина саодатдир.</w:t>
      </w:r>
      <w:r>
        <w:rPr>
          <w:sz w:val="28"/>
          <w:szCs w:val="28"/>
          <w:vertAlign w:val="subscript"/>
        </w:rPr>
        <w:t>42</w:t>
      </w:r>
    </w:p>
    <w:p w:rsidR="0091271C" w:rsidRDefault="0091271C" w:rsidP="0091271C">
      <w:pPr>
        <w:ind w:firstLine="851"/>
        <w:jc w:val="both"/>
        <w:rPr>
          <w:sz w:val="28"/>
          <w:szCs w:val="28"/>
        </w:rPr>
      </w:pPr>
      <w:r>
        <w:rPr>
          <w:sz w:val="28"/>
          <w:szCs w:val="28"/>
        </w:rPr>
        <w:t xml:space="preserve">Амир Алишер Навоий ўз замонасининг йирик мулкдорларидан бўлган. Ўрта аср тарихчиси Хондамир Ғиёсиддин Ибн Хумомиддин Ал </w:t>
      </w:r>
      <w:r>
        <w:rPr>
          <w:sz w:val="28"/>
          <w:szCs w:val="28"/>
        </w:rPr>
        <w:lastRenderedPageBreak/>
        <w:t>Хусайний (1475-1535)нинг шоҳидлик беришича, 1469-1506 йилларда ҳукмронлик қилган Хусайн Бойқаро салтанатида Навоий энг йирик ер эгаси бўлган. Хирот, Сабзавор, Астработ вилоятларидаги юзлаб қишлоқлар  унинг мулки бўлиб, уларда Навоийнинг ғалла омборлари бўлган. Бу қишлоқларни Навоий инсоф ва адолат билан бошқариб, деҳқонларга ғамхўрлик қилган. У қўриқ  ерларни очиш, каналлар қазиш, сув омборлари ва бошқа қишлоқ хўжалик иншоотлари қуришга бош бўлган, бундай ишларга маблағни аямаган.</w:t>
      </w:r>
    </w:p>
    <w:p w:rsidR="0091271C" w:rsidRDefault="0091271C" w:rsidP="0091271C">
      <w:pPr>
        <w:ind w:firstLine="851"/>
        <w:jc w:val="both"/>
        <w:rPr>
          <w:sz w:val="28"/>
          <w:szCs w:val="28"/>
        </w:rPr>
      </w:pPr>
      <w:r>
        <w:rPr>
          <w:sz w:val="28"/>
          <w:szCs w:val="28"/>
        </w:rPr>
        <w:t>Навоий камтарона ҳаёт кечирган, бироқ бойишга эътиборсиз бўлмаган. У бойиган ва деҳқонларни ҳам бойитган. Хуросон иқтисодиётида, унинг савдосида  Навоийнинг маблағлари салмоқли бўлган. Бу маблағларни  у юртни обод қилишга, адабиёт ва санъатни ривожлантиришга, илм ва маданият арбобларига моддий ёрдам кўрсатишга сарфлаган.</w:t>
      </w:r>
    </w:p>
    <w:p w:rsidR="0091271C" w:rsidRDefault="0091271C" w:rsidP="0091271C">
      <w:pPr>
        <w:ind w:firstLine="851"/>
        <w:jc w:val="both"/>
        <w:rPr>
          <w:sz w:val="28"/>
          <w:szCs w:val="28"/>
        </w:rPr>
      </w:pPr>
      <w:r>
        <w:rPr>
          <w:sz w:val="28"/>
          <w:szCs w:val="28"/>
        </w:rPr>
        <w:t>Венгер саёҳатчиси Герман Вамбери ўзининг «Бухоро ёки Моварауннахр тарихи» китобида, тарихчи    Мирзо Самадга асосланиб, Амир Алишер фақат Хуросоннинг ўзида 370 та мадраса, карвонсарой, масжид, шифохона, қироатхона қуришга амир қилди деб ёзади.</w:t>
      </w:r>
    </w:p>
    <w:p w:rsidR="0091271C" w:rsidRDefault="0091271C" w:rsidP="0091271C">
      <w:pPr>
        <w:ind w:firstLine="851"/>
        <w:jc w:val="both"/>
        <w:rPr>
          <w:sz w:val="28"/>
          <w:szCs w:val="28"/>
        </w:rPr>
      </w:pPr>
      <w:r>
        <w:rPr>
          <w:sz w:val="28"/>
          <w:szCs w:val="28"/>
        </w:rPr>
        <w:t>Ўзининг «Вақфия» асарида, Навоий ўзи қурган муассасалар ва уларни таъминлаш учун ажратган вақф ерлари рўйхатини келтиради. У давлат лавозимида ишлаганлиги учун олинган даромад халқ маблағидир ва у   халқ манфаатига ишлатилиши лозим деб, инсонпарварлик ва адолатпарварлик фикрларини илгари сурган.</w:t>
      </w:r>
    </w:p>
    <w:p w:rsidR="0091271C" w:rsidRDefault="0091271C" w:rsidP="0091271C">
      <w:pPr>
        <w:ind w:firstLine="851"/>
        <w:jc w:val="both"/>
        <w:rPr>
          <w:sz w:val="28"/>
          <w:szCs w:val="28"/>
          <w:vertAlign w:val="subscript"/>
        </w:rPr>
      </w:pPr>
      <w:r>
        <w:rPr>
          <w:sz w:val="28"/>
          <w:szCs w:val="28"/>
        </w:rPr>
        <w:t>Бойликни халқ устидан ҳукмронлик қилиш қуроли деб билган. Судхўрлардан фарқли ўлароқ, Навоий  уни халққа хизмат қилиши лозим деб ҳисоблаган. Ана шу рубоийдан кўриниб турибдики, жамиятга фойдаси тегмайдиган бойликни Навоий халқ учун зарар деб билган. Ўз бойликларини халқ манфаатларига бағишлаган Ҳожи Убайдуллох (1405-1494) авлиё Ҳожи Аҳрор деб ном олган. Самарқанд вилоятида ўттиз беш минг гектар, Қарши вилоятида йигирма уч минг гектар ер унинг мулки бўлган. Ўзига қарашли ерлардан Ҳожи Аҳрор ҳар йили давлат хазинасига 640 минг пуд ғалла ҳажмида ушур тўлаган. Демак, у ўз ерларидан йилига 100 минг тонна ғалла олган. Унинг боғлари ҳам кўп бўлган. Қўйларининг сони эса миллион бошга етган. Шунга қарамай оламга танилган Ҳожа ёшлик йилларидагидек камтарона кийинган. У амирлар каби саройда эмас чайлада яшаган. Аммо халқдан бойлигини аямаган. Ҳожанинг очлик йилларида камбағалларга берган беғараз ёрдами ва саҳоватпешалилиги мисли кўрилмаган даражада бўлган. Масалан, Тошкентда даҳшатли очарчилик юз берганда, у ўз омборидан камбағалларга ғалла улашган. Мирзо  Умар Шайх Тошкентни қамал қилиб, халққа хирож солганда Ҳожа Аҳрор 250 минг динор бутун халқ учун бир йиллик хирожни ўзи тўлаган, кейинроқ яна 70 минг динор берган.</w:t>
      </w:r>
      <w:r>
        <w:rPr>
          <w:sz w:val="28"/>
          <w:szCs w:val="28"/>
          <w:vertAlign w:val="subscript"/>
        </w:rPr>
        <w:t>43</w:t>
      </w:r>
    </w:p>
    <w:p w:rsidR="0091271C" w:rsidRDefault="0091271C" w:rsidP="0091271C">
      <w:pPr>
        <w:ind w:firstLine="851"/>
        <w:jc w:val="both"/>
        <w:rPr>
          <w:sz w:val="28"/>
          <w:szCs w:val="28"/>
          <w:vertAlign w:val="subscript"/>
        </w:rPr>
      </w:pPr>
    </w:p>
    <w:p w:rsidR="0091271C" w:rsidRDefault="0091271C" w:rsidP="0091271C">
      <w:pPr>
        <w:ind w:left="851"/>
        <w:jc w:val="center"/>
        <w:rPr>
          <w:sz w:val="28"/>
          <w:szCs w:val="28"/>
        </w:rPr>
      </w:pPr>
      <w:r>
        <w:rPr>
          <w:sz w:val="28"/>
          <w:szCs w:val="28"/>
        </w:rPr>
        <w:t>6.“Илм изловчиларнинг мақсади” асари  ва унинг мазмуни.</w:t>
      </w:r>
    </w:p>
    <w:p w:rsidR="0091271C" w:rsidRDefault="0091271C" w:rsidP="0091271C">
      <w:pPr>
        <w:ind w:firstLine="851"/>
        <w:jc w:val="both"/>
        <w:rPr>
          <w:b/>
          <w:bCs/>
          <w:sz w:val="28"/>
          <w:szCs w:val="28"/>
        </w:rPr>
      </w:pPr>
      <w:r>
        <w:rPr>
          <w:sz w:val="28"/>
          <w:szCs w:val="28"/>
        </w:rPr>
        <w:t>Мухаммад Толиб Сиддиқий  ўзининг 1663-1664 йилларда ёзган «Матлаб-ат-толибин (илм изловчиларнинг мақсади)» асарида, машҳур Жуйбор шайхлари</w:t>
      </w:r>
      <w:r w:rsidRPr="00265961">
        <w:rPr>
          <w:sz w:val="28"/>
          <w:szCs w:val="28"/>
        </w:rPr>
        <w:t>-</w:t>
      </w:r>
      <w:r>
        <w:rPr>
          <w:sz w:val="28"/>
          <w:szCs w:val="28"/>
        </w:rPr>
        <w:t>Марказий Осиёда 14-17 асрларда яшаган бобокалони  Ҳожа Саъди, отаси Ҳожа Тожиддин Хасан хўжаликларини таърифлаб берган. Унда мамлакатнинг ижтимоий-иқтисодий ҳаётига доир кўп қизиқарли маълумотлар берилган. Ҳожа Саъди ва Тожиддин Хасанларнинг хўжалик  фаолиятлари қуйидагилардан далолат беради</w:t>
      </w:r>
      <w:r>
        <w:rPr>
          <w:b/>
          <w:bCs/>
          <w:sz w:val="28"/>
          <w:szCs w:val="28"/>
        </w:rPr>
        <w:t>:</w:t>
      </w:r>
    </w:p>
    <w:p w:rsidR="0091271C" w:rsidRDefault="0091271C" w:rsidP="0091271C">
      <w:pPr>
        <w:ind w:firstLine="851"/>
        <w:jc w:val="both"/>
        <w:rPr>
          <w:sz w:val="28"/>
          <w:szCs w:val="28"/>
        </w:rPr>
      </w:pPr>
      <w:r>
        <w:rPr>
          <w:sz w:val="28"/>
          <w:szCs w:val="28"/>
        </w:rPr>
        <w:t xml:space="preserve">Биринчидан, улар йирик ер эгалари бўлишган. Ҳожа Саъдининг Бухоро, Миёнқалъа, Самарқанд, </w:t>
      </w:r>
      <w:r w:rsidRPr="00265961">
        <w:rPr>
          <w:sz w:val="28"/>
          <w:szCs w:val="28"/>
        </w:rPr>
        <w:t xml:space="preserve">   </w:t>
      </w:r>
      <w:r>
        <w:rPr>
          <w:sz w:val="28"/>
          <w:szCs w:val="28"/>
        </w:rPr>
        <w:t xml:space="preserve"> Туркистон, Саврон</w:t>
      </w:r>
      <w:r w:rsidRPr="00265961">
        <w:rPr>
          <w:sz w:val="28"/>
          <w:szCs w:val="28"/>
        </w:rPr>
        <w:t xml:space="preserve"> </w:t>
      </w:r>
      <w:r>
        <w:rPr>
          <w:sz w:val="28"/>
          <w:szCs w:val="28"/>
        </w:rPr>
        <w:t>, Ахсикент, Насаф, Хисор, Марв, Мургоб, Машхад, Чоржўйда йирик ерлари бўлган. Уларнинг  умумий майдони 16-18 минг гектар бўлган;</w:t>
      </w:r>
    </w:p>
    <w:p w:rsidR="0091271C" w:rsidRDefault="0091271C" w:rsidP="0091271C">
      <w:pPr>
        <w:ind w:firstLine="851"/>
        <w:jc w:val="both"/>
        <w:rPr>
          <w:sz w:val="28"/>
          <w:szCs w:val="28"/>
        </w:rPr>
      </w:pPr>
      <w:r>
        <w:rPr>
          <w:sz w:val="28"/>
          <w:szCs w:val="28"/>
        </w:rPr>
        <w:t>Иккинчидан, улар катта ер хажмида ғалла етиштириш билан шуғулланишган. Тожиддин Хасан йилига 4 минг тонна ғалла етиштирган</w:t>
      </w:r>
      <w:r w:rsidRPr="00265961">
        <w:rPr>
          <w:sz w:val="28"/>
          <w:szCs w:val="28"/>
        </w:rPr>
        <w:t>;</w:t>
      </w:r>
    </w:p>
    <w:p w:rsidR="0091271C" w:rsidRDefault="0091271C" w:rsidP="0091271C">
      <w:pPr>
        <w:ind w:firstLine="851"/>
        <w:jc w:val="both"/>
        <w:rPr>
          <w:sz w:val="28"/>
          <w:szCs w:val="28"/>
        </w:rPr>
      </w:pPr>
      <w:r>
        <w:rPr>
          <w:sz w:val="28"/>
          <w:szCs w:val="28"/>
        </w:rPr>
        <w:t>Учинчидан, Ҳожаларнинг қишлоқ хўжалик фаолияти кўп тармоқли бўлган. Ҳожа Саъдининг  2,5 минг бош  қўйи, 1,5 минг йилқиси ва бир неча юз туяси бўлган</w:t>
      </w:r>
      <w:r w:rsidRPr="00265961">
        <w:rPr>
          <w:sz w:val="28"/>
          <w:szCs w:val="28"/>
        </w:rPr>
        <w:t>;</w:t>
      </w:r>
    </w:p>
    <w:p w:rsidR="0091271C" w:rsidRDefault="0091271C" w:rsidP="0091271C">
      <w:pPr>
        <w:ind w:firstLine="851"/>
        <w:jc w:val="both"/>
        <w:rPr>
          <w:sz w:val="28"/>
          <w:szCs w:val="28"/>
        </w:rPr>
      </w:pPr>
      <w:r>
        <w:rPr>
          <w:sz w:val="28"/>
          <w:szCs w:val="28"/>
        </w:rPr>
        <w:t>Тўртинчидан, Ҳожалар ўз фаолиятларини фақат қишлоқ хўжалиги билан чеклаб қолмасдан, шунингдек, ҳунармандчилик билан ҳам шуғулланишган. Ҳожа Саъдининг Бухорода кўплаб ҳунармандчилик устахоналари  бўлиб, уларда темирчилик, тўқимачилик ва бошқа касблар билан шуғулланишган</w:t>
      </w:r>
      <w:r w:rsidRPr="00265961">
        <w:rPr>
          <w:sz w:val="28"/>
          <w:szCs w:val="28"/>
        </w:rPr>
        <w:t>;</w:t>
      </w:r>
      <w:r>
        <w:rPr>
          <w:sz w:val="28"/>
          <w:szCs w:val="28"/>
        </w:rPr>
        <w:t xml:space="preserve">     </w:t>
      </w:r>
    </w:p>
    <w:p w:rsidR="0091271C" w:rsidRDefault="0091271C" w:rsidP="0091271C">
      <w:pPr>
        <w:ind w:firstLine="851"/>
        <w:jc w:val="both"/>
        <w:rPr>
          <w:sz w:val="28"/>
          <w:szCs w:val="28"/>
        </w:rPr>
      </w:pPr>
      <w:r>
        <w:rPr>
          <w:sz w:val="28"/>
          <w:szCs w:val="28"/>
        </w:rPr>
        <w:t xml:space="preserve">Бешинчидан, Ҳожалар йирик савдо билан шуғулланишган. Ҳожа Саъдининг ҳар бир вилоятда ғалла омборлари бўлган, жумладан Бухорода ҳар бирининг сиғими 2,5 минг тоннадан тўртта ғалла омбори бўлган. </w:t>
      </w:r>
    </w:p>
    <w:p w:rsidR="0091271C" w:rsidRDefault="0091271C" w:rsidP="0091271C">
      <w:pPr>
        <w:ind w:firstLine="851"/>
        <w:jc w:val="both"/>
        <w:rPr>
          <w:sz w:val="28"/>
          <w:szCs w:val="28"/>
        </w:rPr>
      </w:pPr>
      <w:r>
        <w:rPr>
          <w:sz w:val="28"/>
          <w:szCs w:val="28"/>
        </w:rPr>
        <w:t>Ҳожа Саъдининг ғалла савдосидан оладиган йиллик даромади 60 минг тангга бўлиб, бутун Самарқанд вилоятининг йиллик даромадига тенг бўлган. Тожиддин Хасаннинг мамлакатни кўплаб шаҳар ва туманларида бозорлари, ошхоналари, чойхоналари, шарбат сотувчи дўконлари бўлган.</w:t>
      </w:r>
    </w:p>
    <w:p w:rsidR="0091271C" w:rsidRDefault="0091271C" w:rsidP="0091271C">
      <w:pPr>
        <w:ind w:firstLine="851"/>
        <w:jc w:val="both"/>
        <w:rPr>
          <w:sz w:val="28"/>
          <w:szCs w:val="28"/>
        </w:rPr>
      </w:pPr>
      <w:r>
        <w:rPr>
          <w:sz w:val="28"/>
          <w:szCs w:val="28"/>
        </w:rPr>
        <w:t>Ҳожа Саъди ва Тожиддин Хасаннинг хўжалик фаолиятларини ўрганиш шундай хулосаларга олиб келадики, улар ўз даврининг йирик тадбиркорлари бўлиб, ўзларининг тижорат фаолиятларини айрим тармоқлар  доирасида чеклаб қўймаганлар.</w:t>
      </w:r>
    </w:p>
    <w:p w:rsidR="0091271C" w:rsidRDefault="0091271C" w:rsidP="0091271C">
      <w:pPr>
        <w:ind w:firstLine="851"/>
        <w:jc w:val="both"/>
        <w:rPr>
          <w:sz w:val="28"/>
          <w:szCs w:val="28"/>
        </w:rPr>
      </w:pPr>
      <w:r>
        <w:rPr>
          <w:sz w:val="28"/>
          <w:szCs w:val="28"/>
        </w:rPr>
        <w:t xml:space="preserve">Ҳожа Саъдининг мулкларини бошқаришни ташкил қилиш тажрибаси диққатга сазовордир. Ўзининг улкан ва мураккаб хўжалигини у мулозимлар ёрдамида бошқарган. Мулло Бобоқул ер майдонларини, Мулло Султон    Муҳаммад Ҳожа Саъдининг мулкларини бошқарган. Ҳожа Саъди мулкларини тўрт киши ҳисобга олиб борган.                    </w:t>
      </w:r>
    </w:p>
    <w:p w:rsidR="0091271C" w:rsidRDefault="0091271C" w:rsidP="0091271C">
      <w:pPr>
        <w:ind w:firstLine="851"/>
        <w:jc w:val="both"/>
        <w:rPr>
          <w:sz w:val="28"/>
          <w:szCs w:val="28"/>
        </w:rPr>
      </w:pPr>
      <w:r>
        <w:rPr>
          <w:sz w:val="28"/>
          <w:szCs w:val="28"/>
        </w:rPr>
        <w:lastRenderedPageBreak/>
        <w:t>Улар ўртасида вазифалар қуйидагича тақсимланган: ҳисобчилардан бири сотиб олинган саройлар, бошқа иншоотлар</w:t>
      </w:r>
      <w:r w:rsidRPr="00265961">
        <w:rPr>
          <w:sz w:val="28"/>
          <w:szCs w:val="28"/>
        </w:rPr>
        <w:t>;</w:t>
      </w:r>
      <w:r>
        <w:rPr>
          <w:sz w:val="28"/>
          <w:szCs w:val="28"/>
        </w:rPr>
        <w:t xml:space="preserve">    иккинчиси, Ҳожа Саъдининг жами мулклари  учинчиси, даромадлар ва ҳаражатлар</w:t>
      </w:r>
      <w:r w:rsidRPr="00265961">
        <w:rPr>
          <w:sz w:val="28"/>
          <w:szCs w:val="28"/>
        </w:rPr>
        <w:t>;</w:t>
      </w:r>
      <w:r>
        <w:rPr>
          <w:sz w:val="28"/>
          <w:szCs w:val="28"/>
        </w:rPr>
        <w:t xml:space="preserve"> тўртинчиси, Ҳожа Саъди оиласининг кундалик ҳаражатлари ҳисобини олиб борган.</w:t>
      </w:r>
    </w:p>
    <w:p w:rsidR="0091271C" w:rsidRDefault="0091271C" w:rsidP="0091271C">
      <w:pPr>
        <w:ind w:firstLine="851"/>
        <w:jc w:val="both"/>
        <w:rPr>
          <w:sz w:val="28"/>
          <w:szCs w:val="28"/>
        </w:rPr>
      </w:pPr>
      <w:r>
        <w:rPr>
          <w:sz w:val="28"/>
          <w:szCs w:val="28"/>
        </w:rPr>
        <w:t>Уларнинг ҳар бирини ихтиёрида мирзолар ва ёрдамчилар булган. Ҳисоб девонида 40 та мирзо, солиқлар девонида 70 та амалдор бўлган. Ҳожа Саъди хўжалигининг бошқарув аппаратида қўшни мамлакатларда яширин иш олиб борувчи мушриф, солиқлар тўланишини назорат қилувчи мунсиф лавозимлари бўлган.</w:t>
      </w:r>
    </w:p>
    <w:p w:rsidR="0091271C" w:rsidRDefault="0091271C" w:rsidP="0091271C">
      <w:pPr>
        <w:ind w:firstLine="851"/>
        <w:jc w:val="both"/>
        <w:rPr>
          <w:sz w:val="28"/>
          <w:szCs w:val="28"/>
        </w:rPr>
      </w:pPr>
      <w:r>
        <w:rPr>
          <w:sz w:val="28"/>
          <w:szCs w:val="28"/>
        </w:rPr>
        <w:t>Модомики, Ҳожа Саъди сиёсатчи ёки ҳукмдор эмас, балки хўжалик соҳиби бўлган экан, демак унинг мушрифлари қўлини мамлакатларда сиёсий-харбий вазиятни эмас, балки бозорни ўрганишган деган хулосага келиш мумкин. Солиқлар тўланишини кузатувчи назоратчиларни эса, бемалол, бугунги солиқ инспекторларига ўхшатиш мумкин.</w:t>
      </w:r>
    </w:p>
    <w:p w:rsidR="0091271C" w:rsidRDefault="0091271C" w:rsidP="0091271C">
      <w:pPr>
        <w:ind w:firstLine="851"/>
        <w:jc w:val="both"/>
        <w:rPr>
          <w:sz w:val="28"/>
          <w:szCs w:val="28"/>
        </w:rPr>
      </w:pPr>
      <w:r>
        <w:rPr>
          <w:sz w:val="28"/>
          <w:szCs w:val="28"/>
        </w:rPr>
        <w:t>Ҳожа Саъди хўжалигининг моддий асосини у ўзи қурган эмас, балки сотиб олган иншоотлар ташкил килган. Масалан, у бир вақтнинг ўзида битта одамдан ўттизта дўкон, тим (усти ёпилган бозор) ва карвонсарой сотиб олган. Бу ўша вақтлардаёқ дўконлар, мулкдорлар ўртасидаги рақобат кураши натижасида уларнинг баъзиларини синганлигидан ва мулкларини кўтарасига Ҳожа Саъдига сотишга мажбур бўлганлигидан далолат беради.</w:t>
      </w:r>
    </w:p>
    <w:p w:rsidR="0091271C" w:rsidRDefault="0091271C" w:rsidP="0091271C">
      <w:pPr>
        <w:ind w:firstLine="851"/>
        <w:jc w:val="both"/>
        <w:rPr>
          <w:sz w:val="28"/>
          <w:szCs w:val="28"/>
        </w:rPr>
      </w:pPr>
      <w:r>
        <w:rPr>
          <w:sz w:val="28"/>
          <w:szCs w:val="28"/>
        </w:rPr>
        <w:t>Шу ўринда Шарқ халқларининг мулкка ниҳоятда қатъий муносабатда бўлганлигини таъкидлаб ўтиш лозим. Қуръон хусусий мулкни дахлсизлигини ўзганинг мулкини ўзлаштириб олиш энг оғир гуноҳлардан эканлигини таъкидлайди. Шунинг учун Шарқда ўзганинг мулкига ниҳоятда ҳалоллик билан  қаралган.</w:t>
      </w:r>
    </w:p>
    <w:p w:rsidR="0091271C" w:rsidRDefault="0091271C" w:rsidP="0091271C">
      <w:pPr>
        <w:ind w:firstLine="851"/>
        <w:jc w:val="both"/>
        <w:rPr>
          <w:sz w:val="28"/>
          <w:szCs w:val="28"/>
        </w:rPr>
      </w:pPr>
      <w:r>
        <w:rPr>
          <w:sz w:val="28"/>
          <w:szCs w:val="28"/>
        </w:rPr>
        <w:t>Вавилонияда бўлган Регенсбурлик Петахья шундай деб езади: «мусулмонлар жуда ишончлидир». У ерга савдогар келиб молини мусулмонлардан бирининг уйида қолдириб кетади. Улар молни бозорга олиб чиқадилар. Агар келишилган нарх берилса ҳаммаси яхши, агар ундай бўлмаса унда товарни жами баҳоловчиларга кўрсатадилар. Улар паст баҳо берганлигини кўрсалар молни пастроқ баҳода сотадилар. Буларнинг ҳаммаси катта ҳалоллик билан бажарилади. »</w:t>
      </w:r>
      <w:r>
        <w:rPr>
          <w:sz w:val="28"/>
          <w:szCs w:val="28"/>
          <w:vertAlign w:val="subscript"/>
        </w:rPr>
        <w:t>44</w:t>
      </w:r>
      <w:r>
        <w:rPr>
          <w:sz w:val="28"/>
          <w:szCs w:val="28"/>
        </w:rPr>
        <w:t xml:space="preserve">                 </w:t>
      </w:r>
    </w:p>
    <w:p w:rsidR="0091271C" w:rsidRDefault="0091271C" w:rsidP="0091271C">
      <w:pPr>
        <w:ind w:firstLine="851"/>
        <w:jc w:val="both"/>
        <w:rPr>
          <w:sz w:val="28"/>
          <w:szCs w:val="28"/>
        </w:rPr>
      </w:pPr>
      <w:r>
        <w:rPr>
          <w:sz w:val="28"/>
          <w:szCs w:val="28"/>
        </w:rPr>
        <w:t xml:space="preserve">Ўзганинг мулкига қасд қилиш, уни бузиш, омонатга қолдирилган мулкни сақлашни таъминламаслик учун  шариат жуда оғир жазолар белгилаган. Кастилия қиролининг Самарқандаги элчиси Рюи Гонзаллес де Клавихо: « ... бундан ташқари Темур бу ердан кетишдан аввал уч минг йилқисини қолдириб кетган, аммо уларни тўлиқ    сақламаган бир амалдор одамни суд қилиб, осишга буюрди ва у одамни агар муҳлат берилса уч минг </w:t>
      </w:r>
      <w:r>
        <w:rPr>
          <w:sz w:val="28"/>
          <w:szCs w:val="28"/>
        </w:rPr>
        <w:lastRenderedPageBreak/>
        <w:t>эмас, олти минг йилқи бериш ваъдасига эътибор қилмади. Шунга ўхшаш бошқа ишларни ҳам тафтиш қилишга буюрди,»</w:t>
      </w:r>
      <w:r>
        <w:rPr>
          <w:sz w:val="28"/>
          <w:szCs w:val="28"/>
          <w:vertAlign w:val="subscript"/>
        </w:rPr>
        <w:t>45</w:t>
      </w:r>
      <w:r>
        <w:rPr>
          <w:sz w:val="28"/>
          <w:szCs w:val="28"/>
        </w:rPr>
        <w:t xml:space="preserve">-деб ёзади. </w:t>
      </w:r>
    </w:p>
    <w:p w:rsidR="0091271C" w:rsidRDefault="0091271C" w:rsidP="0091271C">
      <w:pPr>
        <w:ind w:firstLine="851"/>
        <w:jc w:val="both"/>
        <w:rPr>
          <w:sz w:val="28"/>
          <w:szCs w:val="28"/>
        </w:rPr>
      </w:pPr>
      <w:r>
        <w:rPr>
          <w:sz w:val="28"/>
          <w:szCs w:val="28"/>
        </w:rPr>
        <w:t xml:space="preserve">Шундай қилиб, мулк ҳақидаги Шарқ таълимотининг мазмуни қуйидаги </w:t>
      </w:r>
      <w:r w:rsidRPr="005D262F">
        <w:rPr>
          <w:b/>
          <w:bCs/>
          <w:sz w:val="28"/>
          <w:szCs w:val="28"/>
        </w:rPr>
        <w:t>хулоса</w:t>
      </w:r>
      <w:r>
        <w:rPr>
          <w:sz w:val="28"/>
          <w:szCs w:val="28"/>
        </w:rPr>
        <w:t>ларга олиб келади:</w:t>
      </w:r>
    </w:p>
    <w:p w:rsidR="0091271C" w:rsidRDefault="0091271C" w:rsidP="0091271C">
      <w:pPr>
        <w:ind w:firstLine="851"/>
        <w:jc w:val="both"/>
        <w:rPr>
          <w:sz w:val="28"/>
          <w:szCs w:val="28"/>
        </w:rPr>
      </w:pPr>
      <w:r>
        <w:rPr>
          <w:sz w:val="28"/>
          <w:szCs w:val="28"/>
        </w:rPr>
        <w:t>1) Товар ишлаб чиқариш ривожланишининг асоси, товар ишлаб чиқарувчиларнинг ишлаб чиқариш воситалари ва меҳнат маҳсулига хусусий мулкчилигидир.</w:t>
      </w:r>
    </w:p>
    <w:p w:rsidR="0091271C" w:rsidRDefault="0091271C" w:rsidP="0091271C">
      <w:pPr>
        <w:ind w:firstLine="851"/>
        <w:jc w:val="both"/>
        <w:rPr>
          <w:sz w:val="28"/>
          <w:szCs w:val="28"/>
        </w:rPr>
      </w:pPr>
      <w:r>
        <w:rPr>
          <w:sz w:val="28"/>
          <w:szCs w:val="28"/>
        </w:rPr>
        <w:t>2)  Давлатнинг асосий функцияларидан бири хусусий мулкнинг дахлсизлиги, ишлаб чиқаришнинг ривожланиши ва эквивалент алмашув учун меъёрдаги шароитларни таъминлашдир.</w:t>
      </w:r>
    </w:p>
    <w:p w:rsidR="0091271C" w:rsidRDefault="0091271C" w:rsidP="0091271C">
      <w:pPr>
        <w:ind w:firstLine="851"/>
        <w:jc w:val="both"/>
        <w:rPr>
          <w:sz w:val="28"/>
          <w:szCs w:val="28"/>
        </w:rPr>
      </w:pPr>
      <w:r>
        <w:rPr>
          <w:sz w:val="28"/>
          <w:szCs w:val="28"/>
        </w:rPr>
        <w:t xml:space="preserve">3) Ер мутлақо даҳлсиз хусусий мулк предмети эмас. Одам ернинг эмас, балки агар унга ишлов берса ва жамият эҳтиёжларини қондирса, ўз меҳнати билан яратилган маҳсулотнинг соҳибидир. </w:t>
      </w:r>
    </w:p>
    <w:p w:rsidR="0091271C" w:rsidRDefault="0091271C" w:rsidP="0091271C">
      <w:pPr>
        <w:ind w:firstLine="851"/>
        <w:jc w:val="both"/>
        <w:rPr>
          <w:sz w:val="28"/>
          <w:szCs w:val="28"/>
        </w:rPr>
      </w:pPr>
      <w:r>
        <w:rPr>
          <w:sz w:val="28"/>
          <w:szCs w:val="28"/>
        </w:rPr>
        <w:t>4) Ерга, колхоз кооператив мулкчилиги номига тан олиниб, аслида ягона давлат мулкчилиги хукмрон бўлган социализмдан фарқли ўлароқ, бозор шароитида ерга мулкчиликнинг турли шаклларини ривожлантириш мақсадга мувофиқдир.</w:t>
      </w:r>
    </w:p>
    <w:p w:rsidR="0091271C" w:rsidRDefault="0091271C" w:rsidP="0091271C">
      <w:pPr>
        <w:numPr>
          <w:ilvl w:val="12"/>
          <w:numId w:val="0"/>
        </w:numPr>
        <w:ind w:firstLine="567"/>
        <w:jc w:val="both"/>
        <w:rPr>
          <w:sz w:val="28"/>
          <w:szCs w:val="28"/>
        </w:rPr>
      </w:pPr>
      <w:r>
        <w:rPr>
          <w:sz w:val="28"/>
          <w:szCs w:val="28"/>
        </w:rPr>
        <w:t>5) Бойлик кўриниши ва унга мулкчиликнинг шаклидан қатъий назар халқ манфаатларига ҳизмат қилиши лозим.</w:t>
      </w:r>
    </w:p>
    <w:p w:rsidR="0091271C" w:rsidRDefault="0091271C" w:rsidP="0091271C">
      <w:pPr>
        <w:jc w:val="both"/>
        <w:rPr>
          <w:sz w:val="28"/>
          <w:szCs w:val="28"/>
        </w:rPr>
      </w:pPr>
      <w:r>
        <w:rPr>
          <w:sz w:val="28"/>
          <w:szCs w:val="28"/>
        </w:rPr>
        <w:t xml:space="preserve">       6) Кишининг хўжалик фаолиятини чеклаш мумкин эмас, бироқ у бошқа кишига ёки жамиятга зарар етказмаслиги лозим.</w:t>
      </w:r>
    </w:p>
    <w:p w:rsidR="0091271C" w:rsidRDefault="0091271C" w:rsidP="0091271C">
      <w:pPr>
        <w:jc w:val="both"/>
        <w:rPr>
          <w:sz w:val="28"/>
          <w:szCs w:val="28"/>
        </w:rPr>
      </w:pPr>
      <w:r>
        <w:rPr>
          <w:sz w:val="28"/>
          <w:szCs w:val="28"/>
        </w:rPr>
        <w:t xml:space="preserve">       7) Бозор муносабатларини ривожлантириш учун, энг аввало, аҳолида ўзгаларнинг мулкига ҳалол муносаботда бўлишни тиклаш зарур. </w:t>
      </w:r>
    </w:p>
    <w:p w:rsidR="0091271C" w:rsidRDefault="0091271C" w:rsidP="0091271C">
      <w:pPr>
        <w:jc w:val="both"/>
        <w:rPr>
          <w:sz w:val="28"/>
          <w:szCs w:val="28"/>
        </w:rPr>
      </w:pPr>
    </w:p>
    <w:p w:rsidR="0091271C" w:rsidRDefault="0091271C" w:rsidP="0091271C">
      <w:pPr>
        <w:ind w:firstLine="851"/>
        <w:jc w:val="center"/>
        <w:rPr>
          <w:sz w:val="28"/>
          <w:szCs w:val="28"/>
        </w:rPr>
      </w:pPr>
      <w:r>
        <w:rPr>
          <w:sz w:val="28"/>
          <w:szCs w:val="28"/>
        </w:rPr>
        <w:t>Калит сўзлар.</w:t>
      </w:r>
    </w:p>
    <w:p w:rsidR="0091271C" w:rsidRDefault="0091271C" w:rsidP="0091271C">
      <w:pPr>
        <w:ind w:firstLine="851"/>
        <w:jc w:val="both"/>
        <w:rPr>
          <w:sz w:val="28"/>
          <w:szCs w:val="28"/>
        </w:rPr>
      </w:pPr>
      <w:r>
        <w:rPr>
          <w:sz w:val="28"/>
          <w:szCs w:val="28"/>
        </w:rPr>
        <w:t>Мулк. Хусусий мулк. Ибюн Халдун таълимоти. Давлат функциялари. Мусулмон ҳуқуқи. Ер. Ерга эгалик қилиш. Вақф. Мириъя. Мамлюк. Мават. Мулк концепцияси. Ҳожа Саъди фаолияти.</w:t>
      </w:r>
    </w:p>
    <w:p w:rsidR="0091271C" w:rsidRDefault="0091271C" w:rsidP="0091271C">
      <w:pPr>
        <w:ind w:firstLine="851"/>
        <w:jc w:val="both"/>
        <w:rPr>
          <w:sz w:val="28"/>
          <w:szCs w:val="28"/>
        </w:rPr>
      </w:pPr>
    </w:p>
    <w:p w:rsidR="0091271C" w:rsidRDefault="0091271C" w:rsidP="0091271C">
      <w:pPr>
        <w:ind w:firstLine="851"/>
        <w:jc w:val="center"/>
        <w:rPr>
          <w:sz w:val="28"/>
          <w:szCs w:val="28"/>
        </w:rPr>
      </w:pPr>
      <w:r>
        <w:rPr>
          <w:sz w:val="28"/>
          <w:szCs w:val="28"/>
        </w:rPr>
        <w:t>Назорат саволлари.</w:t>
      </w:r>
    </w:p>
    <w:p w:rsidR="0091271C" w:rsidRDefault="0091271C" w:rsidP="0091271C">
      <w:pPr>
        <w:numPr>
          <w:ilvl w:val="0"/>
          <w:numId w:val="20"/>
        </w:numPr>
        <w:ind w:firstLine="851"/>
        <w:jc w:val="both"/>
        <w:rPr>
          <w:sz w:val="28"/>
          <w:szCs w:val="28"/>
        </w:rPr>
      </w:pPr>
      <w:r>
        <w:rPr>
          <w:sz w:val="28"/>
          <w:szCs w:val="28"/>
        </w:rPr>
        <w:t>1.Мулк нима?</w:t>
      </w:r>
    </w:p>
    <w:p w:rsidR="0091271C" w:rsidRDefault="0091271C" w:rsidP="0091271C">
      <w:pPr>
        <w:numPr>
          <w:ilvl w:val="0"/>
          <w:numId w:val="20"/>
        </w:numPr>
        <w:ind w:firstLine="851"/>
        <w:jc w:val="both"/>
        <w:rPr>
          <w:sz w:val="28"/>
          <w:szCs w:val="28"/>
        </w:rPr>
      </w:pPr>
      <w:r>
        <w:rPr>
          <w:sz w:val="28"/>
          <w:szCs w:val="28"/>
        </w:rPr>
        <w:t>2.Юсуф хос Хожибнинг мулкчилик ҳақидаги фикрлари тўғрисида нималар биласиз?</w:t>
      </w:r>
    </w:p>
    <w:p w:rsidR="0091271C" w:rsidRDefault="0091271C" w:rsidP="0091271C">
      <w:pPr>
        <w:numPr>
          <w:ilvl w:val="0"/>
          <w:numId w:val="20"/>
        </w:numPr>
        <w:ind w:firstLine="851"/>
        <w:jc w:val="both"/>
        <w:rPr>
          <w:sz w:val="28"/>
          <w:szCs w:val="28"/>
        </w:rPr>
      </w:pPr>
      <w:r>
        <w:rPr>
          <w:sz w:val="28"/>
          <w:szCs w:val="28"/>
        </w:rPr>
        <w:t>3.И.Халдун давлат ва хусусий мулк тўғрисида нималар деган?</w:t>
      </w:r>
    </w:p>
    <w:p w:rsidR="0091271C" w:rsidRDefault="0091271C" w:rsidP="0091271C">
      <w:pPr>
        <w:numPr>
          <w:ilvl w:val="0"/>
          <w:numId w:val="20"/>
        </w:numPr>
        <w:ind w:firstLine="851"/>
        <w:jc w:val="both"/>
        <w:rPr>
          <w:sz w:val="28"/>
          <w:szCs w:val="28"/>
        </w:rPr>
      </w:pPr>
      <w:r>
        <w:rPr>
          <w:sz w:val="28"/>
          <w:szCs w:val="28"/>
        </w:rPr>
        <w:t>4.Мулкнинг қандай турлари мавжуд?</w:t>
      </w:r>
    </w:p>
    <w:p w:rsidR="0091271C" w:rsidRDefault="0091271C" w:rsidP="0091271C">
      <w:pPr>
        <w:numPr>
          <w:ilvl w:val="0"/>
          <w:numId w:val="20"/>
        </w:numPr>
        <w:ind w:firstLine="851"/>
        <w:jc w:val="both"/>
        <w:rPr>
          <w:sz w:val="28"/>
          <w:szCs w:val="28"/>
        </w:rPr>
      </w:pPr>
      <w:r>
        <w:rPr>
          <w:sz w:val="28"/>
          <w:szCs w:val="28"/>
        </w:rPr>
        <w:t>5.Мирия, Вакф, Мават, Мамлук деганда нимани тушунасиз?</w:t>
      </w:r>
    </w:p>
    <w:p w:rsidR="0091271C" w:rsidRDefault="0091271C" w:rsidP="0091271C">
      <w:pPr>
        <w:numPr>
          <w:ilvl w:val="0"/>
          <w:numId w:val="20"/>
        </w:numPr>
        <w:ind w:firstLine="851"/>
        <w:jc w:val="both"/>
        <w:rPr>
          <w:sz w:val="28"/>
          <w:szCs w:val="28"/>
        </w:rPr>
      </w:pPr>
      <w:r>
        <w:rPr>
          <w:sz w:val="28"/>
          <w:szCs w:val="28"/>
        </w:rPr>
        <w:t>6.Оила ва ишлаб чиқариш тўғрисида нима биласиз?</w:t>
      </w:r>
    </w:p>
    <w:p w:rsidR="0091271C" w:rsidRDefault="0091271C" w:rsidP="0091271C">
      <w:pPr>
        <w:numPr>
          <w:ilvl w:val="0"/>
          <w:numId w:val="20"/>
        </w:numPr>
        <w:ind w:firstLine="851"/>
        <w:jc w:val="both"/>
        <w:rPr>
          <w:sz w:val="28"/>
          <w:szCs w:val="28"/>
        </w:rPr>
      </w:pPr>
      <w:r>
        <w:rPr>
          <w:sz w:val="28"/>
          <w:szCs w:val="28"/>
        </w:rPr>
        <w:t>7.Бозор муносабатлари шароитида мулкнинг қандай аҳамияти бор?</w:t>
      </w:r>
    </w:p>
    <w:p w:rsidR="0091271C" w:rsidRDefault="0091271C" w:rsidP="0091271C">
      <w:pPr>
        <w:jc w:val="both"/>
        <w:rPr>
          <w:sz w:val="28"/>
          <w:szCs w:val="28"/>
        </w:rPr>
      </w:pPr>
    </w:p>
    <w:p w:rsidR="0091271C" w:rsidRDefault="0091271C" w:rsidP="0091271C">
      <w:pPr>
        <w:ind w:firstLine="851"/>
        <w:jc w:val="center"/>
        <w:rPr>
          <w:sz w:val="28"/>
          <w:szCs w:val="28"/>
        </w:rPr>
      </w:pPr>
      <w:r>
        <w:rPr>
          <w:sz w:val="28"/>
          <w:szCs w:val="28"/>
        </w:rPr>
        <w:lastRenderedPageBreak/>
        <w:t xml:space="preserve">Адабиётлар. </w:t>
      </w:r>
    </w:p>
    <w:p w:rsidR="0091271C" w:rsidRDefault="0091271C" w:rsidP="0091271C">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ровард максадимиз» Т.: «Узбекистон» 2000.</w:t>
      </w:r>
    </w:p>
    <w:p w:rsidR="0091271C" w:rsidRDefault="0091271C" w:rsidP="0091271C">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91271C" w:rsidRDefault="0091271C" w:rsidP="0091271C">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91271C" w:rsidRDefault="0091271C" w:rsidP="0091271C">
      <w:pPr>
        <w:ind w:firstLine="851"/>
        <w:jc w:val="both"/>
        <w:rPr>
          <w:sz w:val="28"/>
          <w:szCs w:val="28"/>
        </w:rPr>
      </w:pPr>
      <w:r>
        <w:rPr>
          <w:sz w:val="28"/>
          <w:szCs w:val="28"/>
        </w:rPr>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91271C" w:rsidRDefault="0091271C" w:rsidP="0091271C">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91271C" w:rsidRDefault="0091271C" w:rsidP="0091271C">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91271C" w:rsidRDefault="0091271C" w:rsidP="0091271C">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91271C" w:rsidRDefault="0091271C" w:rsidP="0091271C">
      <w:pPr>
        <w:ind w:firstLine="851"/>
        <w:jc w:val="both"/>
        <w:rPr>
          <w:sz w:val="28"/>
          <w:szCs w:val="28"/>
        </w:rPr>
      </w:pPr>
      <w:r>
        <w:rPr>
          <w:sz w:val="28"/>
          <w:szCs w:val="28"/>
        </w:rPr>
        <w:t>8.  История экономических учений. - Т.: Фан, 1997.</w:t>
      </w:r>
    </w:p>
    <w:p w:rsidR="0091271C" w:rsidRDefault="0091271C" w:rsidP="0091271C">
      <w:pPr>
        <w:ind w:firstLine="851"/>
        <w:jc w:val="both"/>
        <w:rPr>
          <w:sz w:val="28"/>
          <w:szCs w:val="28"/>
        </w:rPr>
      </w:pPr>
      <w:r>
        <w:rPr>
          <w:sz w:val="28"/>
          <w:szCs w:val="28"/>
        </w:rPr>
        <w:t>9. Агафоноф С. Мудрый чиновник в рыночной экономике, Известия, 1997.</w:t>
      </w:r>
    </w:p>
    <w:p w:rsidR="0091271C" w:rsidRDefault="0091271C" w:rsidP="0091271C">
      <w:pPr>
        <w:ind w:firstLine="851"/>
        <w:jc w:val="both"/>
        <w:rPr>
          <w:sz w:val="28"/>
          <w:szCs w:val="28"/>
        </w:rPr>
      </w:pPr>
      <w:r>
        <w:rPr>
          <w:sz w:val="28"/>
          <w:szCs w:val="28"/>
        </w:rPr>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91271C" w:rsidRDefault="0091271C" w:rsidP="0091271C">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91271C" w:rsidRDefault="0091271C" w:rsidP="0091271C">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91271C" w:rsidRDefault="0091271C" w:rsidP="0091271C">
      <w:pPr>
        <w:tabs>
          <w:tab w:val="num" w:pos="0"/>
        </w:tabs>
        <w:ind w:firstLine="851"/>
        <w:jc w:val="both"/>
        <w:rPr>
          <w:sz w:val="28"/>
          <w:szCs w:val="28"/>
        </w:rPr>
      </w:pPr>
      <w:r>
        <w:rPr>
          <w:sz w:val="28"/>
          <w:szCs w:val="28"/>
        </w:rPr>
        <w:t>13. Исломов А., Эгамов</w:t>
      </w:r>
      <w:r w:rsidRPr="00F80A94">
        <w:rPr>
          <w:sz w:val="28"/>
          <w:szCs w:val="28"/>
        </w:rPr>
        <w:t xml:space="preserve"> </w:t>
      </w:r>
      <w:r>
        <w:rPr>
          <w:sz w:val="28"/>
          <w:szCs w:val="28"/>
        </w:rPr>
        <w:t>Э.«Иктисодий таълимотлар тарихи».-Т.: ТМИ, 2001.</w:t>
      </w:r>
    </w:p>
    <w:p w:rsidR="0091271C" w:rsidRDefault="0091271C" w:rsidP="0091271C">
      <w:pPr>
        <w:tabs>
          <w:tab w:val="num" w:pos="0"/>
        </w:tabs>
        <w:ind w:firstLine="851"/>
        <w:jc w:val="both"/>
        <w:rPr>
          <w:color w:val="000000"/>
          <w:sz w:val="28"/>
          <w:szCs w:val="28"/>
        </w:rPr>
      </w:pPr>
      <w:r>
        <w:rPr>
          <w:sz w:val="28"/>
          <w:szCs w:val="28"/>
        </w:rPr>
        <w:t xml:space="preserve">14. </w:t>
      </w:r>
      <w:hyperlink r:id="rId6" w:history="1">
        <w:r w:rsidRPr="005655C8">
          <w:rPr>
            <w:rStyle w:val="aa"/>
            <w:sz w:val="28"/>
            <w:szCs w:val="28"/>
          </w:rPr>
          <w:t>www.edu.ru</w:t>
        </w:r>
      </w:hyperlink>
      <w:r w:rsidRPr="005655C8">
        <w:rPr>
          <w:color w:val="000000"/>
          <w:sz w:val="28"/>
          <w:szCs w:val="28"/>
        </w:rPr>
        <w:t xml:space="preserve"> </w:t>
      </w:r>
    </w:p>
    <w:p w:rsidR="0091271C" w:rsidRPr="005655C8" w:rsidRDefault="0091271C" w:rsidP="0091271C">
      <w:pPr>
        <w:widowControl w:val="0"/>
        <w:ind w:firstLine="851"/>
        <w:jc w:val="both"/>
        <w:rPr>
          <w:sz w:val="28"/>
          <w:szCs w:val="28"/>
        </w:rPr>
      </w:pPr>
      <w:r>
        <w:rPr>
          <w:sz w:val="28"/>
          <w:szCs w:val="28"/>
        </w:rPr>
        <w:t xml:space="preserve">15. </w:t>
      </w:r>
      <w:hyperlink r:id="rId7" w:history="1">
        <w:r w:rsidRPr="00440793">
          <w:rPr>
            <w:rStyle w:val="aa"/>
            <w:sz w:val="28"/>
            <w:szCs w:val="28"/>
          </w:rPr>
          <w:t>www.som.pu.ru</w:t>
        </w:r>
      </w:hyperlink>
    </w:p>
    <w:p w:rsidR="0091271C" w:rsidRDefault="0091271C" w:rsidP="0091271C">
      <w:pPr>
        <w:ind w:firstLine="851"/>
        <w:jc w:val="center"/>
        <w:rPr>
          <w:sz w:val="28"/>
          <w:szCs w:val="28"/>
        </w:rPr>
      </w:pPr>
    </w:p>
    <w:p w:rsidR="0091271C" w:rsidRDefault="0091271C" w:rsidP="0091271C">
      <w:pPr>
        <w:ind w:firstLine="851"/>
        <w:jc w:val="both"/>
        <w:rPr>
          <w:sz w:val="28"/>
          <w:szCs w:val="28"/>
        </w:rPr>
      </w:pPr>
    </w:p>
    <w:p w:rsidR="0091271C" w:rsidRDefault="0091271C" w:rsidP="0091271C">
      <w:pPr>
        <w:ind w:firstLine="851"/>
        <w:jc w:val="both"/>
        <w:rPr>
          <w:sz w:val="28"/>
          <w:szCs w:val="28"/>
        </w:rPr>
      </w:pPr>
    </w:p>
    <w:p w:rsidR="0091271C" w:rsidRDefault="0091271C" w:rsidP="0091271C">
      <w:pPr>
        <w:ind w:firstLine="851"/>
        <w:jc w:val="both"/>
        <w:rPr>
          <w:sz w:val="28"/>
          <w:szCs w:val="28"/>
        </w:rPr>
      </w:pPr>
    </w:p>
    <w:p w:rsidR="0091271C" w:rsidRDefault="0091271C" w:rsidP="0091271C">
      <w:pPr>
        <w:ind w:firstLine="851"/>
        <w:jc w:val="both"/>
        <w:rPr>
          <w:sz w:val="28"/>
          <w:szCs w:val="28"/>
        </w:rPr>
      </w:pPr>
    </w:p>
    <w:p w:rsidR="0091271C" w:rsidRDefault="0091271C" w:rsidP="0091271C">
      <w:pPr>
        <w:ind w:firstLine="851"/>
        <w:jc w:val="both"/>
        <w:rPr>
          <w:sz w:val="28"/>
          <w:szCs w:val="28"/>
        </w:rPr>
      </w:pPr>
    </w:p>
    <w:p w:rsidR="0091271C" w:rsidRDefault="0091271C" w:rsidP="0091271C">
      <w:pPr>
        <w:ind w:firstLine="851"/>
        <w:jc w:val="both"/>
        <w:rPr>
          <w:sz w:val="28"/>
          <w:szCs w:val="28"/>
        </w:rPr>
      </w:pPr>
    </w:p>
    <w:p w:rsidR="0091271C" w:rsidRDefault="0091271C" w:rsidP="0091271C">
      <w:pPr>
        <w:ind w:firstLine="851"/>
        <w:jc w:val="both"/>
        <w:rPr>
          <w:sz w:val="28"/>
          <w:szCs w:val="28"/>
        </w:rPr>
      </w:pPr>
    </w:p>
    <w:p w:rsidR="0091271C" w:rsidRDefault="0091271C" w:rsidP="0091271C">
      <w:pPr>
        <w:ind w:firstLine="851"/>
        <w:jc w:val="both"/>
        <w:rPr>
          <w:sz w:val="28"/>
          <w:szCs w:val="28"/>
        </w:rPr>
      </w:pPr>
    </w:p>
    <w:p w:rsidR="0091271C" w:rsidRDefault="0091271C" w:rsidP="0091271C">
      <w:pPr>
        <w:ind w:firstLine="851"/>
        <w:jc w:val="both"/>
        <w:rPr>
          <w:sz w:val="28"/>
          <w:szCs w:val="28"/>
        </w:rPr>
      </w:pPr>
    </w:p>
    <w:p w:rsidR="0091271C" w:rsidRDefault="0091271C" w:rsidP="0091271C">
      <w:pPr>
        <w:ind w:firstLine="720"/>
        <w:jc w:val="both"/>
        <w:rPr>
          <w:sz w:val="28"/>
          <w:szCs w:val="28"/>
        </w:rPr>
      </w:pPr>
    </w:p>
    <w:p w:rsidR="0091271C" w:rsidRDefault="0091271C" w:rsidP="0091271C">
      <w:pPr>
        <w:ind w:firstLine="720"/>
        <w:jc w:val="both"/>
        <w:rPr>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A6E6AE"/>
    <w:lvl w:ilvl="0">
      <w:numFmt w:val="bullet"/>
      <w:lvlText w:val="*"/>
      <w:lvlJc w:val="left"/>
    </w:lvl>
  </w:abstractNum>
  <w:abstractNum w:abstractNumId="1">
    <w:nsid w:val="00992BD1"/>
    <w:multiLevelType w:val="hybridMultilevel"/>
    <w:tmpl w:val="287811DE"/>
    <w:lvl w:ilvl="0" w:tplc="7E8AF09C">
      <w:start w:val="2"/>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2073"/>
        </w:tabs>
        <w:ind w:left="2073" w:hanging="360"/>
      </w:pPr>
    </w:lvl>
    <w:lvl w:ilvl="2" w:tplc="0419001B">
      <w:start w:val="1"/>
      <w:numFmt w:val="lowerRoman"/>
      <w:lvlText w:val="%3."/>
      <w:lvlJc w:val="right"/>
      <w:pPr>
        <w:tabs>
          <w:tab w:val="num" w:pos="2793"/>
        </w:tabs>
        <w:ind w:left="2793" w:hanging="180"/>
      </w:pPr>
    </w:lvl>
    <w:lvl w:ilvl="3" w:tplc="0419000F">
      <w:start w:val="1"/>
      <w:numFmt w:val="decimal"/>
      <w:lvlText w:val="%4."/>
      <w:lvlJc w:val="left"/>
      <w:pPr>
        <w:tabs>
          <w:tab w:val="num" w:pos="3513"/>
        </w:tabs>
        <w:ind w:left="3513" w:hanging="360"/>
      </w:pPr>
    </w:lvl>
    <w:lvl w:ilvl="4" w:tplc="04190019">
      <w:start w:val="1"/>
      <w:numFmt w:val="lowerLetter"/>
      <w:lvlText w:val="%5."/>
      <w:lvlJc w:val="left"/>
      <w:pPr>
        <w:tabs>
          <w:tab w:val="num" w:pos="4233"/>
        </w:tabs>
        <w:ind w:left="4233" w:hanging="360"/>
      </w:pPr>
    </w:lvl>
    <w:lvl w:ilvl="5" w:tplc="0419001B">
      <w:start w:val="1"/>
      <w:numFmt w:val="lowerRoman"/>
      <w:lvlText w:val="%6."/>
      <w:lvlJc w:val="right"/>
      <w:pPr>
        <w:tabs>
          <w:tab w:val="num" w:pos="4953"/>
        </w:tabs>
        <w:ind w:left="4953" w:hanging="180"/>
      </w:pPr>
    </w:lvl>
    <w:lvl w:ilvl="6" w:tplc="0419000F">
      <w:start w:val="1"/>
      <w:numFmt w:val="decimal"/>
      <w:lvlText w:val="%7."/>
      <w:lvlJc w:val="left"/>
      <w:pPr>
        <w:tabs>
          <w:tab w:val="num" w:pos="5673"/>
        </w:tabs>
        <w:ind w:left="5673" w:hanging="360"/>
      </w:pPr>
    </w:lvl>
    <w:lvl w:ilvl="7" w:tplc="04190019">
      <w:start w:val="1"/>
      <w:numFmt w:val="lowerLetter"/>
      <w:lvlText w:val="%8."/>
      <w:lvlJc w:val="left"/>
      <w:pPr>
        <w:tabs>
          <w:tab w:val="num" w:pos="6393"/>
        </w:tabs>
        <w:ind w:left="6393" w:hanging="360"/>
      </w:pPr>
    </w:lvl>
    <w:lvl w:ilvl="8" w:tplc="0419001B">
      <w:start w:val="1"/>
      <w:numFmt w:val="lowerRoman"/>
      <w:lvlText w:val="%9."/>
      <w:lvlJc w:val="right"/>
      <w:pPr>
        <w:tabs>
          <w:tab w:val="num" w:pos="7113"/>
        </w:tabs>
        <w:ind w:left="7113" w:hanging="180"/>
      </w:pPr>
    </w:lvl>
  </w:abstractNum>
  <w:abstractNum w:abstractNumId="2">
    <w:nsid w:val="05664800"/>
    <w:multiLevelType w:val="hybridMultilevel"/>
    <w:tmpl w:val="BEA2E8BA"/>
    <w:lvl w:ilvl="0" w:tplc="CD7EFD34">
      <w:start w:val="1"/>
      <w:numFmt w:val="decimal"/>
      <w:lvlText w:val="%1."/>
      <w:lvlJc w:val="left"/>
      <w:pPr>
        <w:tabs>
          <w:tab w:val="num" w:pos="1785"/>
        </w:tabs>
        <w:ind w:left="1785"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0763F15"/>
    <w:multiLevelType w:val="hybridMultilevel"/>
    <w:tmpl w:val="BC72DE02"/>
    <w:lvl w:ilvl="0" w:tplc="07D248F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4">
    <w:nsid w:val="12254D02"/>
    <w:multiLevelType w:val="singleLevel"/>
    <w:tmpl w:val="0EDA12C6"/>
    <w:lvl w:ilvl="0">
      <w:start w:val="14"/>
      <w:numFmt w:val="decimal"/>
      <w:lvlText w:val="%1- "/>
      <w:legacy w:legacy="1" w:legacySpace="0" w:legacyIndent="360"/>
      <w:lvlJc w:val="left"/>
      <w:pPr>
        <w:ind w:left="8441" w:hanging="360"/>
      </w:pPr>
      <w:rPr>
        <w:rFonts w:ascii="Times New Roman" w:hAnsi="Times New Roman" w:cs="Times New Roman" w:hint="default"/>
        <w:b w:val="0"/>
        <w:bCs w:val="0"/>
        <w:i w:val="0"/>
        <w:iCs w:val="0"/>
        <w:sz w:val="28"/>
        <w:szCs w:val="28"/>
        <w:u w:val="none"/>
      </w:rPr>
    </w:lvl>
  </w:abstractNum>
  <w:abstractNum w:abstractNumId="5">
    <w:nsid w:val="19370648"/>
    <w:multiLevelType w:val="singleLevel"/>
    <w:tmpl w:val="3F3E7C96"/>
    <w:lvl w:ilvl="0">
      <w:start w:val="22"/>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abstractNum>
  <w:abstractNum w:abstractNumId="6">
    <w:nsid w:val="1C034908"/>
    <w:multiLevelType w:val="hybridMultilevel"/>
    <w:tmpl w:val="A01E3232"/>
    <w:lvl w:ilvl="0" w:tplc="019E742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7">
    <w:nsid w:val="224C73EA"/>
    <w:multiLevelType w:val="hybridMultilevel"/>
    <w:tmpl w:val="5312674A"/>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462766E"/>
    <w:multiLevelType w:val="singleLevel"/>
    <w:tmpl w:val="721285F4"/>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abstractNum>
  <w:abstractNum w:abstractNumId="9">
    <w:nsid w:val="26D26EED"/>
    <w:multiLevelType w:val="hybridMultilevel"/>
    <w:tmpl w:val="D6D2C63C"/>
    <w:lvl w:ilvl="0" w:tplc="BF94364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0">
    <w:nsid w:val="2C847DF3"/>
    <w:multiLevelType w:val="singleLevel"/>
    <w:tmpl w:val="5F468A1E"/>
    <w:lvl w:ilvl="0">
      <w:start w:val="13"/>
      <w:numFmt w:val="decimal"/>
      <w:lvlText w:val="%1. "/>
      <w:legacy w:legacy="1" w:legacySpace="0" w:legacyIndent="283"/>
      <w:lvlJc w:val="left"/>
      <w:pPr>
        <w:ind w:left="993" w:hanging="283"/>
      </w:pPr>
      <w:rPr>
        <w:rFonts w:ascii="Times New Roman" w:hAnsi="Times New Roman" w:cs="Times New Roman" w:hint="default"/>
        <w:b w:val="0"/>
        <w:bCs w:val="0"/>
        <w:i w:val="0"/>
        <w:iCs w:val="0"/>
        <w:sz w:val="24"/>
        <w:szCs w:val="24"/>
      </w:rPr>
    </w:lvl>
  </w:abstractNum>
  <w:abstractNum w:abstractNumId="11">
    <w:nsid w:val="2F9C2619"/>
    <w:multiLevelType w:val="hybridMultilevel"/>
    <w:tmpl w:val="AB405C4C"/>
    <w:lvl w:ilvl="0" w:tplc="E4344B14">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2">
    <w:nsid w:val="2FEC1BB4"/>
    <w:multiLevelType w:val="singleLevel"/>
    <w:tmpl w:val="44F0273C"/>
    <w:lvl w:ilvl="0">
      <w:start w:val="4"/>
      <w:numFmt w:val="decimal"/>
      <w:lvlText w:val="%1- "/>
      <w:legacy w:legacy="1" w:legacySpace="0" w:legacyIndent="360"/>
      <w:lvlJc w:val="left"/>
      <w:pPr>
        <w:ind w:left="8582" w:hanging="360"/>
      </w:pPr>
      <w:rPr>
        <w:rFonts w:ascii="Times New Roman" w:hAnsi="Times New Roman" w:cs="Times New Roman" w:hint="default"/>
        <w:b w:val="0"/>
        <w:bCs w:val="0"/>
        <w:i w:val="0"/>
        <w:iCs w:val="0"/>
        <w:sz w:val="28"/>
        <w:szCs w:val="28"/>
        <w:u w:val="none"/>
      </w:rPr>
    </w:lvl>
  </w:abstractNum>
  <w:abstractNum w:abstractNumId="13">
    <w:nsid w:val="33F50B2B"/>
    <w:multiLevelType w:val="singleLevel"/>
    <w:tmpl w:val="9AA07BA4"/>
    <w:lvl w:ilvl="0">
      <w:numFmt w:val="none"/>
      <w:lvlText w:val=""/>
      <w:lvlJc w:val="left"/>
      <w:pPr>
        <w:tabs>
          <w:tab w:val="num" w:pos="360"/>
        </w:tabs>
      </w:pPr>
    </w:lvl>
  </w:abstractNum>
  <w:abstractNum w:abstractNumId="14">
    <w:nsid w:val="376E408E"/>
    <w:multiLevelType w:val="hybridMultilevel"/>
    <w:tmpl w:val="C140263A"/>
    <w:lvl w:ilvl="0" w:tplc="4246FE70">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5">
    <w:nsid w:val="42155EAC"/>
    <w:multiLevelType w:val="singleLevel"/>
    <w:tmpl w:val="8B68AA62"/>
    <w:lvl w:ilvl="0">
      <w:start w:val="1914"/>
      <w:numFmt w:val="decimal"/>
      <w:lvlText w:val="%1- "/>
      <w:legacy w:legacy="1" w:legacySpace="0" w:legacyIndent="283"/>
      <w:lvlJc w:val="left"/>
      <w:pPr>
        <w:ind w:left="993" w:hanging="283"/>
      </w:pPr>
      <w:rPr>
        <w:rFonts w:ascii="Times New Roman" w:hAnsi="Times New Roman" w:cs="Times New Roman" w:hint="default"/>
        <w:b/>
        <w:bCs/>
        <w:i w:val="0"/>
        <w:iCs w:val="0"/>
        <w:sz w:val="24"/>
        <w:szCs w:val="24"/>
        <w:u w:val="none"/>
      </w:rPr>
    </w:lvl>
  </w:abstractNum>
  <w:abstractNum w:abstractNumId="16">
    <w:nsid w:val="4AC35ECC"/>
    <w:multiLevelType w:val="singleLevel"/>
    <w:tmpl w:val="FEE2C3D2"/>
    <w:lvl w:ilvl="0">
      <w:numFmt w:val="none"/>
      <w:lvlText w:val=""/>
      <w:lvlJc w:val="left"/>
      <w:pPr>
        <w:tabs>
          <w:tab w:val="num" w:pos="360"/>
        </w:tabs>
      </w:pPr>
    </w:lvl>
  </w:abstractNum>
  <w:abstractNum w:abstractNumId="17">
    <w:nsid w:val="4C187095"/>
    <w:multiLevelType w:val="singleLevel"/>
    <w:tmpl w:val="D8549C38"/>
    <w:lvl w:ilvl="0">
      <w:numFmt w:val="none"/>
      <w:lvlText w:val=""/>
      <w:lvlJc w:val="left"/>
      <w:pPr>
        <w:tabs>
          <w:tab w:val="num" w:pos="360"/>
        </w:tabs>
      </w:pPr>
    </w:lvl>
  </w:abstractNum>
  <w:abstractNum w:abstractNumId="18">
    <w:nsid w:val="4EF025E4"/>
    <w:multiLevelType w:val="hybridMultilevel"/>
    <w:tmpl w:val="ADA0502E"/>
    <w:lvl w:ilvl="0" w:tplc="E47C07A6">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9">
    <w:nsid w:val="55A438C3"/>
    <w:multiLevelType w:val="hybridMultilevel"/>
    <w:tmpl w:val="5184A47E"/>
    <w:lvl w:ilvl="0" w:tplc="18943CEA">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0">
    <w:nsid w:val="5777294A"/>
    <w:multiLevelType w:val="singleLevel"/>
    <w:tmpl w:val="8924BD46"/>
    <w:lvl w:ilvl="0">
      <w:start w:val="109"/>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1">
    <w:nsid w:val="5A815E7A"/>
    <w:multiLevelType w:val="singleLevel"/>
    <w:tmpl w:val="DF7E86EE"/>
    <w:lvl w:ilvl="0">
      <w:numFmt w:val="none"/>
      <w:lvlText w:val=""/>
      <w:lvlJc w:val="left"/>
      <w:pPr>
        <w:tabs>
          <w:tab w:val="num" w:pos="360"/>
        </w:tabs>
      </w:pPr>
    </w:lvl>
  </w:abstractNum>
  <w:abstractNum w:abstractNumId="22">
    <w:nsid w:val="5B687075"/>
    <w:multiLevelType w:val="hybridMultilevel"/>
    <w:tmpl w:val="D0BA119E"/>
    <w:lvl w:ilvl="0" w:tplc="9B7677C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3">
    <w:nsid w:val="5FA205A2"/>
    <w:multiLevelType w:val="hybridMultilevel"/>
    <w:tmpl w:val="ECD401AC"/>
    <w:lvl w:ilvl="0" w:tplc="5F8ACB68">
      <w:start w:val="1"/>
      <w:numFmt w:val="decimal"/>
      <w:lvlText w:val="%1."/>
      <w:lvlJc w:val="left"/>
      <w:pPr>
        <w:tabs>
          <w:tab w:val="num" w:pos="2036"/>
        </w:tabs>
        <w:ind w:left="2036" w:hanging="1185"/>
      </w:pPr>
      <w:rPr>
        <w:rFonts w:ascii="Times New Roman" w:eastAsia="Times New Roman" w:hAnsi="Times New Roman"/>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4">
    <w:nsid w:val="633545D4"/>
    <w:multiLevelType w:val="singleLevel"/>
    <w:tmpl w:val="F4DEB3F8"/>
    <w:lvl w:ilvl="0">
      <w:numFmt w:val="none"/>
      <w:lvlText w:val=""/>
      <w:lvlJc w:val="left"/>
      <w:pPr>
        <w:tabs>
          <w:tab w:val="num" w:pos="360"/>
        </w:tabs>
      </w:pPr>
    </w:lvl>
  </w:abstractNum>
  <w:abstractNum w:abstractNumId="25">
    <w:nsid w:val="65831CB1"/>
    <w:multiLevelType w:val="hybridMultilevel"/>
    <w:tmpl w:val="9E2C952A"/>
    <w:lvl w:ilvl="0" w:tplc="FF089FD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6">
    <w:nsid w:val="65844A3B"/>
    <w:multiLevelType w:val="hybridMultilevel"/>
    <w:tmpl w:val="64080636"/>
    <w:lvl w:ilvl="0" w:tplc="7D42D44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7">
    <w:nsid w:val="66B16470"/>
    <w:multiLevelType w:val="hybridMultilevel"/>
    <w:tmpl w:val="89B6A386"/>
    <w:lvl w:ilvl="0" w:tplc="DCB6C10C">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8">
    <w:nsid w:val="70C3370E"/>
    <w:multiLevelType w:val="hybridMultilevel"/>
    <w:tmpl w:val="53B85532"/>
    <w:lvl w:ilvl="0" w:tplc="DFC42192">
      <w:start w:val="1"/>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9">
    <w:nsid w:val="71A921B2"/>
    <w:multiLevelType w:val="hybridMultilevel"/>
    <w:tmpl w:val="FF448506"/>
    <w:lvl w:ilvl="0" w:tplc="8A04507C">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30">
    <w:nsid w:val="7712463D"/>
    <w:multiLevelType w:val="hybridMultilevel"/>
    <w:tmpl w:val="7F9CF756"/>
    <w:lvl w:ilvl="0" w:tplc="39B090A4">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31">
    <w:nsid w:val="79A63671"/>
    <w:multiLevelType w:val="singleLevel"/>
    <w:tmpl w:val="833E838E"/>
    <w:lvl w:ilvl="0">
      <w:start w:val="37"/>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rPr>
    </w:lvl>
  </w:abstractNum>
  <w:abstractNum w:abstractNumId="32">
    <w:nsid w:val="7C0401B3"/>
    <w:multiLevelType w:val="singleLevel"/>
    <w:tmpl w:val="CE8EBF4C"/>
    <w:lvl w:ilvl="0">
      <w:numFmt w:val="none"/>
      <w:lvlText w:val=""/>
      <w:lvlJc w:val="left"/>
      <w:pPr>
        <w:tabs>
          <w:tab w:val="num" w:pos="360"/>
        </w:tabs>
      </w:pPr>
    </w:lvl>
  </w:abstractNum>
  <w:num w:numId="1">
    <w:abstractNumId w:val="0"/>
    <w:lvlOverride w:ilvl="0">
      <w:lvl w:ilvl="0">
        <w:start w:val="1"/>
        <w:numFmt w:val="bullet"/>
        <w:lvlText w:val=""/>
        <w:legacy w:legacy="1" w:legacySpace="0" w:legacyIndent="283"/>
        <w:lvlJc w:val="left"/>
        <w:pPr>
          <w:ind w:left="1134" w:hanging="283"/>
        </w:pPr>
        <w:rPr>
          <w:rFonts w:ascii="Wingdings" w:hAnsi="Wingdings" w:cs="Wingdings" w:hint="default"/>
          <w:b w:val="0"/>
          <w:bCs w:val="0"/>
          <w:i w:val="0"/>
          <w:iCs w:val="0"/>
          <w:sz w:val="20"/>
          <w:szCs w:val="20"/>
          <w:u w:val="none"/>
        </w:rPr>
      </w:lvl>
    </w:lvlOverride>
  </w:num>
  <w:num w:numId="2">
    <w:abstractNumId w:val="12"/>
  </w:num>
  <w:num w:numId="3">
    <w:abstractNumId w:val="15"/>
  </w:num>
  <w:num w:numId="4">
    <w:abstractNumId w:val="4"/>
  </w:num>
  <w:num w:numId="5">
    <w:abstractNumId w:val="20"/>
  </w:num>
  <w:num w:numId="6">
    <w:abstractNumId w:val="20"/>
    <w:lvlOverride w:ilvl="0">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lvlOverride>
  </w:num>
  <w:num w:numId="7">
    <w:abstractNumId w:val="0"/>
    <w:lvlOverride w:ilvl="0">
      <w:lvl w:ilvl="0">
        <w:start w:val="1"/>
        <w:numFmt w:val="bullet"/>
        <w:lvlText w:val=""/>
        <w:legacy w:legacy="1" w:legacySpace="0" w:legacyIndent="283"/>
        <w:lvlJc w:val="left"/>
        <w:pPr>
          <w:ind w:left="1134" w:hanging="283"/>
        </w:pPr>
        <w:rPr>
          <w:rFonts w:ascii="Symbol" w:hAnsi="Symbol" w:cs="Symbol" w:hint="default"/>
          <w:b/>
          <w:bCs/>
          <w:i w:val="0"/>
          <w:iCs w:val="0"/>
          <w:sz w:val="24"/>
          <w:szCs w:val="24"/>
          <w:u w:val="none"/>
        </w:rPr>
      </w:lvl>
    </w:lvlOverride>
  </w:num>
  <w:num w:numId="8">
    <w:abstractNumId w:val="0"/>
    <w:lvlOverride w:ilvl="0">
      <w:lvl w:ilvl="0">
        <w:start w:val="1"/>
        <w:numFmt w:val="bullet"/>
        <w:lvlText w:val=""/>
        <w:legacy w:legacy="1" w:legacySpace="0" w:legacyIndent="283"/>
        <w:lvlJc w:val="left"/>
        <w:pPr>
          <w:ind w:left="1134" w:hanging="283"/>
        </w:pPr>
        <w:rPr>
          <w:rFonts w:ascii="Symbol" w:hAnsi="Symbol" w:cs="Symbol" w:hint="default"/>
          <w:b/>
          <w:bCs/>
          <w:i w:val="0"/>
          <w:iCs w:val="0"/>
          <w:sz w:val="20"/>
          <w:szCs w:val="20"/>
          <w:u w:val="none"/>
        </w:rPr>
      </w:lvl>
    </w:lvlOverride>
  </w:num>
  <w:num w:numId="9">
    <w:abstractNumId w:val="28"/>
  </w:num>
  <w:num w:numId="10">
    <w:abstractNumId w:val="1"/>
  </w:num>
  <w:num w:numId="11">
    <w:abstractNumId w:val="24"/>
  </w:num>
  <w:num w:numId="12">
    <w:abstractNumId w:val="8"/>
  </w:num>
  <w:num w:numId="13">
    <w:abstractNumId w:val="8"/>
    <w:lvlOverride w:ilvl="0">
      <w:lvl w:ilvl="0">
        <w:start w:val="7"/>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14">
    <w:abstractNumId w:val="29"/>
  </w:num>
  <w:num w:numId="15">
    <w:abstractNumId w:val="10"/>
  </w:num>
  <w:num w:numId="16">
    <w:abstractNumId w:val="10"/>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17">
    <w:abstractNumId w:val="26"/>
  </w:num>
  <w:num w:numId="18">
    <w:abstractNumId w:val="13"/>
  </w:num>
  <w:num w:numId="19">
    <w:abstractNumId w:val="6"/>
  </w:num>
  <w:num w:numId="20">
    <w:abstractNumId w:val="32"/>
  </w:num>
  <w:num w:numId="21">
    <w:abstractNumId w:val="21"/>
  </w:num>
  <w:num w:numId="22">
    <w:abstractNumId w:val="5"/>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3">
    <w:abstractNumId w:val="5"/>
    <w:lvlOverride w:ilvl="0">
      <w:lvl w:ilvl="0">
        <w:start w:val="27"/>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4">
    <w:abstractNumId w:val="18"/>
  </w:num>
  <w:num w:numId="25">
    <w:abstractNumId w:val="31"/>
  </w:num>
  <w:num w:numId="26">
    <w:abstractNumId w:val="31"/>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7">
    <w:abstractNumId w:val="17"/>
  </w:num>
  <w:num w:numId="28">
    <w:abstractNumId w:val="16"/>
  </w:num>
  <w:num w:numId="29">
    <w:abstractNumId w:val="27"/>
  </w:num>
  <w:num w:numId="30">
    <w:abstractNumId w:val="3"/>
  </w:num>
  <w:num w:numId="31">
    <w:abstractNumId w:val="22"/>
  </w:num>
  <w:num w:numId="32">
    <w:abstractNumId w:val="14"/>
  </w:num>
  <w:num w:numId="33">
    <w:abstractNumId w:val="30"/>
  </w:num>
  <w:num w:numId="34">
    <w:abstractNumId w:val="11"/>
  </w:num>
  <w:num w:numId="35">
    <w:abstractNumId w:val="19"/>
  </w:num>
  <w:num w:numId="36">
    <w:abstractNumId w:val="9"/>
  </w:num>
  <w:num w:numId="37">
    <w:abstractNumId w:val="25"/>
  </w:num>
  <w:num w:numId="38">
    <w:abstractNumId w:val="23"/>
  </w:num>
  <w:num w:numId="39">
    <w:abstractNumId w:val="2"/>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71C"/>
    <w:rsid w:val="0091271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71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1271C"/>
    <w:pPr>
      <w:spacing w:after="120"/>
    </w:pPr>
  </w:style>
  <w:style w:type="character" w:customStyle="1" w:styleId="a4">
    <w:name w:val="Основной текст Знак"/>
    <w:basedOn w:val="a0"/>
    <w:link w:val="a3"/>
    <w:uiPriority w:val="99"/>
    <w:rsid w:val="0091271C"/>
    <w:rPr>
      <w:rFonts w:ascii="Times New Roman" w:eastAsia="Times New Roman" w:hAnsi="Times New Roman" w:cs="Times New Roman"/>
      <w:sz w:val="20"/>
      <w:szCs w:val="20"/>
      <w:lang w:val="uz-Cyrl-UZ" w:eastAsia="ru-RU"/>
    </w:rPr>
  </w:style>
  <w:style w:type="paragraph" w:styleId="2">
    <w:name w:val="Body Text 2"/>
    <w:basedOn w:val="a"/>
    <w:link w:val="20"/>
    <w:uiPriority w:val="99"/>
    <w:rsid w:val="0091271C"/>
    <w:pPr>
      <w:spacing w:after="120"/>
      <w:ind w:left="283"/>
    </w:pPr>
  </w:style>
  <w:style w:type="character" w:customStyle="1" w:styleId="20">
    <w:name w:val="Основной текст 2 Знак"/>
    <w:basedOn w:val="a0"/>
    <w:link w:val="2"/>
    <w:uiPriority w:val="99"/>
    <w:rsid w:val="0091271C"/>
    <w:rPr>
      <w:rFonts w:ascii="Times New Roman" w:eastAsia="Times New Roman" w:hAnsi="Times New Roman" w:cs="Times New Roman"/>
      <w:sz w:val="20"/>
      <w:szCs w:val="20"/>
      <w:lang w:val="uz-Cyrl-UZ" w:eastAsia="ru-RU"/>
    </w:rPr>
  </w:style>
  <w:style w:type="paragraph" w:styleId="3">
    <w:name w:val="Body Text 3"/>
    <w:basedOn w:val="2"/>
    <w:link w:val="30"/>
    <w:uiPriority w:val="99"/>
    <w:rsid w:val="0091271C"/>
  </w:style>
  <w:style w:type="character" w:customStyle="1" w:styleId="30">
    <w:name w:val="Основной текст 3 Знак"/>
    <w:basedOn w:val="a0"/>
    <w:link w:val="3"/>
    <w:uiPriority w:val="99"/>
    <w:rsid w:val="0091271C"/>
    <w:rPr>
      <w:rFonts w:ascii="Times New Roman" w:eastAsia="Times New Roman" w:hAnsi="Times New Roman" w:cs="Times New Roman"/>
      <w:sz w:val="20"/>
      <w:szCs w:val="20"/>
      <w:lang w:val="uz-Cyrl-UZ" w:eastAsia="ru-RU"/>
    </w:rPr>
  </w:style>
  <w:style w:type="paragraph" w:styleId="a5">
    <w:name w:val="footer"/>
    <w:basedOn w:val="a"/>
    <w:link w:val="a6"/>
    <w:uiPriority w:val="99"/>
    <w:rsid w:val="0091271C"/>
    <w:pPr>
      <w:tabs>
        <w:tab w:val="center" w:pos="4153"/>
        <w:tab w:val="right" w:pos="8306"/>
      </w:tabs>
    </w:pPr>
  </w:style>
  <w:style w:type="character" w:customStyle="1" w:styleId="a6">
    <w:name w:val="Нижний колонтитул Знак"/>
    <w:basedOn w:val="a0"/>
    <w:link w:val="a5"/>
    <w:uiPriority w:val="99"/>
    <w:rsid w:val="0091271C"/>
    <w:rPr>
      <w:rFonts w:ascii="Times New Roman" w:eastAsia="Times New Roman" w:hAnsi="Times New Roman" w:cs="Times New Roman"/>
      <w:sz w:val="20"/>
      <w:szCs w:val="20"/>
      <w:lang w:val="uz-Cyrl-UZ" w:eastAsia="ru-RU"/>
    </w:rPr>
  </w:style>
  <w:style w:type="character" w:styleId="a7">
    <w:name w:val="page number"/>
    <w:basedOn w:val="a0"/>
    <w:uiPriority w:val="99"/>
    <w:rsid w:val="0091271C"/>
  </w:style>
  <w:style w:type="paragraph" w:styleId="a8">
    <w:name w:val="header"/>
    <w:basedOn w:val="a"/>
    <w:link w:val="a9"/>
    <w:uiPriority w:val="99"/>
    <w:rsid w:val="0091271C"/>
    <w:pPr>
      <w:tabs>
        <w:tab w:val="center" w:pos="4153"/>
        <w:tab w:val="right" w:pos="8306"/>
      </w:tabs>
    </w:pPr>
  </w:style>
  <w:style w:type="character" w:customStyle="1" w:styleId="a9">
    <w:name w:val="Верхний колонтитул Знак"/>
    <w:basedOn w:val="a0"/>
    <w:link w:val="a8"/>
    <w:uiPriority w:val="99"/>
    <w:rsid w:val="0091271C"/>
    <w:rPr>
      <w:rFonts w:ascii="Times New Roman" w:eastAsia="Times New Roman" w:hAnsi="Times New Roman" w:cs="Times New Roman"/>
      <w:sz w:val="20"/>
      <w:szCs w:val="20"/>
      <w:lang w:val="uz-Cyrl-UZ" w:eastAsia="ru-RU"/>
    </w:rPr>
  </w:style>
  <w:style w:type="character" w:styleId="aa">
    <w:name w:val="Hyperlink"/>
    <w:basedOn w:val="a0"/>
    <w:uiPriority w:val="99"/>
    <w:rsid w:val="0091271C"/>
    <w:rPr>
      <w:color w:val="0000FF"/>
      <w:u w:val="single"/>
    </w:rPr>
  </w:style>
  <w:style w:type="table" w:styleId="ab">
    <w:name w:val="Table Grid"/>
    <w:basedOn w:val="a1"/>
    <w:uiPriority w:val="99"/>
    <w:rsid w:val="0091271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71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1271C"/>
    <w:pPr>
      <w:spacing w:after="120"/>
    </w:pPr>
  </w:style>
  <w:style w:type="character" w:customStyle="1" w:styleId="a4">
    <w:name w:val="Основной текст Знак"/>
    <w:basedOn w:val="a0"/>
    <w:link w:val="a3"/>
    <w:uiPriority w:val="99"/>
    <w:rsid w:val="0091271C"/>
    <w:rPr>
      <w:rFonts w:ascii="Times New Roman" w:eastAsia="Times New Roman" w:hAnsi="Times New Roman" w:cs="Times New Roman"/>
      <w:sz w:val="20"/>
      <w:szCs w:val="20"/>
      <w:lang w:val="uz-Cyrl-UZ" w:eastAsia="ru-RU"/>
    </w:rPr>
  </w:style>
  <w:style w:type="paragraph" w:styleId="2">
    <w:name w:val="Body Text 2"/>
    <w:basedOn w:val="a"/>
    <w:link w:val="20"/>
    <w:uiPriority w:val="99"/>
    <w:rsid w:val="0091271C"/>
    <w:pPr>
      <w:spacing w:after="120"/>
      <w:ind w:left="283"/>
    </w:pPr>
  </w:style>
  <w:style w:type="character" w:customStyle="1" w:styleId="20">
    <w:name w:val="Основной текст 2 Знак"/>
    <w:basedOn w:val="a0"/>
    <w:link w:val="2"/>
    <w:uiPriority w:val="99"/>
    <w:rsid w:val="0091271C"/>
    <w:rPr>
      <w:rFonts w:ascii="Times New Roman" w:eastAsia="Times New Roman" w:hAnsi="Times New Roman" w:cs="Times New Roman"/>
      <w:sz w:val="20"/>
      <w:szCs w:val="20"/>
      <w:lang w:val="uz-Cyrl-UZ" w:eastAsia="ru-RU"/>
    </w:rPr>
  </w:style>
  <w:style w:type="paragraph" w:styleId="3">
    <w:name w:val="Body Text 3"/>
    <w:basedOn w:val="2"/>
    <w:link w:val="30"/>
    <w:uiPriority w:val="99"/>
    <w:rsid w:val="0091271C"/>
  </w:style>
  <w:style w:type="character" w:customStyle="1" w:styleId="30">
    <w:name w:val="Основной текст 3 Знак"/>
    <w:basedOn w:val="a0"/>
    <w:link w:val="3"/>
    <w:uiPriority w:val="99"/>
    <w:rsid w:val="0091271C"/>
    <w:rPr>
      <w:rFonts w:ascii="Times New Roman" w:eastAsia="Times New Roman" w:hAnsi="Times New Roman" w:cs="Times New Roman"/>
      <w:sz w:val="20"/>
      <w:szCs w:val="20"/>
      <w:lang w:val="uz-Cyrl-UZ" w:eastAsia="ru-RU"/>
    </w:rPr>
  </w:style>
  <w:style w:type="paragraph" w:styleId="a5">
    <w:name w:val="footer"/>
    <w:basedOn w:val="a"/>
    <w:link w:val="a6"/>
    <w:uiPriority w:val="99"/>
    <w:rsid w:val="0091271C"/>
    <w:pPr>
      <w:tabs>
        <w:tab w:val="center" w:pos="4153"/>
        <w:tab w:val="right" w:pos="8306"/>
      </w:tabs>
    </w:pPr>
  </w:style>
  <w:style w:type="character" w:customStyle="1" w:styleId="a6">
    <w:name w:val="Нижний колонтитул Знак"/>
    <w:basedOn w:val="a0"/>
    <w:link w:val="a5"/>
    <w:uiPriority w:val="99"/>
    <w:rsid w:val="0091271C"/>
    <w:rPr>
      <w:rFonts w:ascii="Times New Roman" w:eastAsia="Times New Roman" w:hAnsi="Times New Roman" w:cs="Times New Roman"/>
      <w:sz w:val="20"/>
      <w:szCs w:val="20"/>
      <w:lang w:val="uz-Cyrl-UZ" w:eastAsia="ru-RU"/>
    </w:rPr>
  </w:style>
  <w:style w:type="character" w:styleId="a7">
    <w:name w:val="page number"/>
    <w:basedOn w:val="a0"/>
    <w:uiPriority w:val="99"/>
    <w:rsid w:val="0091271C"/>
  </w:style>
  <w:style w:type="paragraph" w:styleId="a8">
    <w:name w:val="header"/>
    <w:basedOn w:val="a"/>
    <w:link w:val="a9"/>
    <w:uiPriority w:val="99"/>
    <w:rsid w:val="0091271C"/>
    <w:pPr>
      <w:tabs>
        <w:tab w:val="center" w:pos="4153"/>
        <w:tab w:val="right" w:pos="8306"/>
      </w:tabs>
    </w:pPr>
  </w:style>
  <w:style w:type="character" w:customStyle="1" w:styleId="a9">
    <w:name w:val="Верхний колонтитул Знак"/>
    <w:basedOn w:val="a0"/>
    <w:link w:val="a8"/>
    <w:uiPriority w:val="99"/>
    <w:rsid w:val="0091271C"/>
    <w:rPr>
      <w:rFonts w:ascii="Times New Roman" w:eastAsia="Times New Roman" w:hAnsi="Times New Roman" w:cs="Times New Roman"/>
      <w:sz w:val="20"/>
      <w:szCs w:val="20"/>
      <w:lang w:val="uz-Cyrl-UZ" w:eastAsia="ru-RU"/>
    </w:rPr>
  </w:style>
  <w:style w:type="character" w:styleId="aa">
    <w:name w:val="Hyperlink"/>
    <w:basedOn w:val="a0"/>
    <w:uiPriority w:val="99"/>
    <w:rsid w:val="0091271C"/>
    <w:rPr>
      <w:color w:val="0000FF"/>
      <w:u w:val="single"/>
    </w:rPr>
  </w:style>
  <w:style w:type="table" w:styleId="ab">
    <w:name w:val="Table Grid"/>
    <w:basedOn w:val="a1"/>
    <w:uiPriority w:val="99"/>
    <w:rsid w:val="0091271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3657</Words>
  <Characters>20850</Characters>
  <Application>Microsoft Office Word</Application>
  <DocSecurity>0</DocSecurity>
  <Lines>173</Lines>
  <Paragraphs>48</Paragraphs>
  <ScaleCrop>false</ScaleCrop>
  <Company>Home</Company>
  <LinksUpToDate>false</LinksUpToDate>
  <CharactersWithSpaces>24459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2012-11-05T08:49:00Z</dcterms:created>
  <dcterms:modified xsi:type="dcterms:W3CDTF">2012-11-05T08:49:00Z</dcterms:modified>
</cp:coreProperties>
</file>